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F17" w:rsidRPr="00CC312A" w:rsidRDefault="00CF1F17" w:rsidP="00CF1F17">
      <w:pPr>
        <w:rPr>
          <w:b/>
        </w:rPr>
      </w:pPr>
      <w:bookmarkStart w:id="0" w:name="_GoBack"/>
      <w:bookmarkEnd w:id="0"/>
      <w:r w:rsidRPr="00CC312A">
        <w:rPr>
          <w:b/>
        </w:rPr>
        <w:t>XII. Monitoring i ewaluacja LSR oraz funkcjonowania LGD „Korona Sadecka”</w:t>
      </w:r>
    </w:p>
    <w:p w:rsidR="00CF1F17" w:rsidRPr="00CC312A" w:rsidRDefault="00CF1F17" w:rsidP="00CF1F17">
      <w:pPr>
        <w:rPr>
          <w:b/>
          <w:sz w:val="10"/>
        </w:rPr>
      </w:pPr>
    </w:p>
    <w:p w:rsidR="00CF1F17" w:rsidRPr="00CC312A" w:rsidRDefault="00CF1F17" w:rsidP="00CF1F17">
      <w:pPr>
        <w:rPr>
          <w:b/>
        </w:rPr>
      </w:pPr>
      <w:r w:rsidRPr="00CC312A">
        <w:rPr>
          <w:b/>
        </w:rPr>
        <w:t>12.1. Monitoring Lokalnej Strategii Rozwoju oraz funkcjonowania LGD „Korona Sądecka”</w:t>
      </w:r>
    </w:p>
    <w:p w:rsidR="00106EED" w:rsidRPr="00CC312A" w:rsidRDefault="00106EED" w:rsidP="00106EED">
      <w:pPr>
        <w:jc w:val="both"/>
      </w:pPr>
      <w:r w:rsidRPr="00CC312A">
        <w:t xml:space="preserve">Monitoring jest to proces stałego gromadzenia odpowiednich danych ilościowych i jakościowych celem weryfikacji, czy realizacja strategii przebiega zgodnie z założeniami, czy są osiągane zakładane cele i rezultaty określone w strategii oraz jak przebiega wydatkowanie środków przeznaczonych na poszczególne zamierzenia i operacje. Głównym celem monitoringu jest </w:t>
      </w:r>
      <w:r w:rsidR="000E4390" w:rsidRPr="00CC312A">
        <w:t>dostarczanie</w:t>
      </w:r>
      <w:r w:rsidRPr="00CC312A">
        <w:t xml:space="preserve"> wiedzy </w:t>
      </w:r>
      <w:r w:rsidR="00CC312A">
        <w:br/>
      </w:r>
      <w:r w:rsidRPr="00CC312A">
        <w:t xml:space="preserve">i informacji </w:t>
      </w:r>
      <w:r w:rsidR="0034651D" w:rsidRPr="00CC312A">
        <w:t xml:space="preserve">zarządczych niezbędnych dla bieżącego zarządzania organizacją (funkcjonowanie LGD) oraz programem (wdrażaniem LSR). </w:t>
      </w:r>
    </w:p>
    <w:p w:rsidR="00090A76" w:rsidRPr="00CC312A" w:rsidRDefault="00090A76" w:rsidP="00E03BA1">
      <w:pPr>
        <w:spacing w:after="0"/>
        <w:jc w:val="both"/>
        <w:rPr>
          <w:b/>
          <w:u w:val="single"/>
        </w:rPr>
      </w:pPr>
      <w:r w:rsidRPr="00CC312A">
        <w:rPr>
          <w:b/>
          <w:u w:val="single"/>
        </w:rPr>
        <w:t>Elementy objęte monitoringiem</w:t>
      </w:r>
    </w:p>
    <w:p w:rsidR="00106EED" w:rsidRPr="00CC312A" w:rsidRDefault="00ED685C" w:rsidP="00E03BA1">
      <w:pPr>
        <w:spacing w:after="0"/>
        <w:jc w:val="both"/>
      </w:pPr>
      <w:r w:rsidRPr="00CC312A">
        <w:t>Proces</w:t>
      </w:r>
      <w:r w:rsidR="0034651D" w:rsidRPr="00CC312A">
        <w:t xml:space="preserve"> </w:t>
      </w:r>
      <w:r w:rsidRPr="00CC312A">
        <w:t>monitorowania</w:t>
      </w:r>
      <w:r w:rsidR="0034651D" w:rsidRPr="00CC312A">
        <w:t xml:space="preserve"> stanu realizacji LSR oraz funkcjonowania LGD </w:t>
      </w:r>
      <w:r w:rsidRPr="00CC312A">
        <w:t xml:space="preserve">obejmować będzie </w:t>
      </w:r>
      <w:r w:rsidR="00500C11" w:rsidRPr="00CC312A">
        <w:t xml:space="preserve">cztery </w:t>
      </w:r>
      <w:r w:rsidRPr="00CC312A">
        <w:t>główne elementy:</w:t>
      </w:r>
    </w:p>
    <w:p w:rsidR="00ED685C" w:rsidRPr="00CC312A" w:rsidRDefault="00ED685C" w:rsidP="00E03BA1">
      <w:pPr>
        <w:pStyle w:val="Akapitzlist"/>
        <w:numPr>
          <w:ilvl w:val="0"/>
          <w:numId w:val="1"/>
        </w:numPr>
        <w:spacing w:after="0"/>
        <w:jc w:val="both"/>
      </w:pPr>
      <w:r w:rsidRPr="00CC312A">
        <w:t xml:space="preserve">monitoring </w:t>
      </w:r>
      <w:r w:rsidRPr="00CC312A">
        <w:rPr>
          <w:b/>
        </w:rPr>
        <w:t xml:space="preserve">organizacyjny/techniczny realizacji LSR </w:t>
      </w:r>
      <w:r w:rsidRPr="00CC312A">
        <w:t xml:space="preserve">w ramach którego gromadzone będą na bieżąco dane dotyczące m.in.: liczby ogłoszonych naborów w ramach poszczególnych typów operacji (konkursów, projektów grantowych, operacji własnych itp.); liczby zgłoszonych projektów/aplikacji, zgodność </w:t>
      </w:r>
      <w:r w:rsidR="00C76A8E" w:rsidRPr="00CC312A">
        <w:t xml:space="preserve">działań </w:t>
      </w:r>
      <w:r w:rsidRPr="00CC312A">
        <w:t>z h</w:t>
      </w:r>
      <w:r w:rsidR="00BF10CF" w:rsidRPr="00CC312A">
        <w:t>armonogramem określonym w LSR, i in.</w:t>
      </w:r>
      <w:r w:rsidRPr="00CC312A">
        <w:t>;</w:t>
      </w:r>
    </w:p>
    <w:p w:rsidR="00ED685C" w:rsidRPr="00CC312A" w:rsidRDefault="00ED685C" w:rsidP="00ED685C">
      <w:pPr>
        <w:pStyle w:val="Akapitzlist"/>
        <w:numPr>
          <w:ilvl w:val="0"/>
          <w:numId w:val="1"/>
        </w:numPr>
        <w:jc w:val="both"/>
      </w:pPr>
      <w:r w:rsidRPr="00CC312A">
        <w:t xml:space="preserve">monitoring </w:t>
      </w:r>
      <w:r w:rsidRPr="00CC312A">
        <w:rPr>
          <w:b/>
        </w:rPr>
        <w:t xml:space="preserve">rzeczowej realizacji </w:t>
      </w:r>
      <w:r w:rsidRPr="00CC312A">
        <w:t xml:space="preserve">LSR, w tym: pomiar wartości osiąganych wskaźników produktów i rezultatów </w:t>
      </w:r>
      <w:r w:rsidR="00C76A8E" w:rsidRPr="00CC312A">
        <w:t xml:space="preserve">realizacji strategii </w:t>
      </w:r>
      <w:r w:rsidRPr="00CC312A">
        <w:t>w podziale na cele, typy operacji i grupy docelowe;</w:t>
      </w:r>
      <w:r w:rsidR="00C76A8E" w:rsidRPr="00CC312A">
        <w:t xml:space="preserve"> poziom aktywności w aplikowaniu poszczególnych grup docelowych</w:t>
      </w:r>
      <w:r w:rsidR="00500C11" w:rsidRPr="00CC312A">
        <w:t xml:space="preserve">; </w:t>
      </w:r>
    </w:p>
    <w:p w:rsidR="00ED685C" w:rsidRPr="00CC312A" w:rsidRDefault="00ED685C" w:rsidP="00ED685C">
      <w:pPr>
        <w:pStyle w:val="Akapitzlist"/>
        <w:numPr>
          <w:ilvl w:val="0"/>
          <w:numId w:val="1"/>
        </w:numPr>
        <w:jc w:val="both"/>
      </w:pPr>
      <w:r w:rsidRPr="00CC312A">
        <w:t xml:space="preserve">monitoring </w:t>
      </w:r>
      <w:r w:rsidRPr="00CC312A">
        <w:rPr>
          <w:b/>
        </w:rPr>
        <w:t xml:space="preserve">finansowej realizacji </w:t>
      </w:r>
      <w:r w:rsidRPr="00CC312A">
        <w:t xml:space="preserve">LSR: </w:t>
      </w:r>
      <w:r w:rsidR="00C76A8E" w:rsidRPr="00CC312A">
        <w:t xml:space="preserve">stopień wykonania budżetu, </w:t>
      </w:r>
      <w:r w:rsidRPr="00CC312A">
        <w:t xml:space="preserve">bieżąca weryfikacja zakontraktowanych </w:t>
      </w:r>
      <w:r w:rsidR="00C76A8E" w:rsidRPr="00CC312A">
        <w:t xml:space="preserve">oraz </w:t>
      </w:r>
      <w:r w:rsidRPr="00CC312A">
        <w:t>wykorzystanych środków w podziale na poszczególne rodzaje operacji (OW, PG, PW itp.), analiza wykonalności budżetowej LSR (identyfikacja obszarów zagrożonych przekroczeniem budżetu lub niewykonaniem budżetu itp.), stały monitoring płynności finansowej LGD pod kątem bieżącej działalności, realizowanych płatności na rzecz beneficjentów</w:t>
      </w:r>
      <w:r w:rsidR="00C76A8E" w:rsidRPr="00CC312A">
        <w:t xml:space="preserve"> itp.</w:t>
      </w:r>
    </w:p>
    <w:p w:rsidR="00BF10CF" w:rsidRPr="00CC312A" w:rsidRDefault="00500C11" w:rsidP="00ED685C">
      <w:pPr>
        <w:pStyle w:val="Akapitzlist"/>
        <w:numPr>
          <w:ilvl w:val="0"/>
          <w:numId w:val="1"/>
        </w:numPr>
        <w:jc w:val="both"/>
      </w:pPr>
      <w:r w:rsidRPr="00CC312A">
        <w:t xml:space="preserve">monitoring </w:t>
      </w:r>
      <w:r w:rsidRPr="00CC312A">
        <w:rPr>
          <w:b/>
        </w:rPr>
        <w:t>funkcjonowania LGD</w:t>
      </w:r>
      <w:r w:rsidR="00BF10CF" w:rsidRPr="00CC312A">
        <w:t xml:space="preserve"> obejmujący m.in. </w:t>
      </w:r>
    </w:p>
    <w:p w:rsidR="00BF10CF" w:rsidRPr="00CC312A" w:rsidRDefault="00BF10CF" w:rsidP="00693C62">
      <w:pPr>
        <w:pStyle w:val="Akapitzlist"/>
        <w:numPr>
          <w:ilvl w:val="0"/>
          <w:numId w:val="8"/>
        </w:numPr>
        <w:jc w:val="both"/>
      </w:pPr>
      <w:r w:rsidRPr="00CC312A">
        <w:t xml:space="preserve">analizę realizacji procedur wdrażania LSR (np. terminowość naborów, długość trwania procedury naboru, liczba podjętych uchwał/wydanych decyzji, liczba odwołań i protestów składanych przez beneficjentów, itp.); </w:t>
      </w:r>
    </w:p>
    <w:p w:rsidR="008B7391" w:rsidRPr="00CC312A" w:rsidRDefault="009A2037" w:rsidP="00693C62">
      <w:pPr>
        <w:pStyle w:val="Akapitzlist"/>
        <w:numPr>
          <w:ilvl w:val="0"/>
          <w:numId w:val="8"/>
        </w:numPr>
        <w:jc w:val="both"/>
      </w:pPr>
      <w:r w:rsidRPr="00CC312A">
        <w:t xml:space="preserve">sposoby i </w:t>
      </w:r>
      <w:r w:rsidR="008B7391" w:rsidRPr="00CC312A">
        <w:t xml:space="preserve">poziom komunikacji i aktywności członków i organów LGD </w:t>
      </w:r>
      <w:r w:rsidRPr="00CC312A">
        <w:t xml:space="preserve">m.in.: liczba </w:t>
      </w:r>
      <w:r w:rsidR="00E03BA1" w:rsidRPr="00CC312A">
        <w:br/>
      </w:r>
      <w:r w:rsidR="00565265" w:rsidRPr="00CC312A">
        <w:t xml:space="preserve">i częstotliwość wykorzystywanych kanałów komunikacji, liczba podjętych uchwał </w:t>
      </w:r>
      <w:r w:rsidR="00E03BA1" w:rsidRPr="00CC312A">
        <w:br/>
      </w:r>
      <w:r w:rsidR="00565265" w:rsidRPr="00CC312A">
        <w:t>i decyzji, liczba inicjatyw zgłoszonych przez członków LGD na WZC, liczba spotkań/ posiedzeń oraz poziom frekwen</w:t>
      </w:r>
      <w:r w:rsidR="0074765F" w:rsidRPr="00CC312A">
        <w:t xml:space="preserve">cji, liczba spotkań/kontaktów z </w:t>
      </w:r>
      <w:r w:rsidR="00565265" w:rsidRPr="00CC312A">
        <w:t>benefi</w:t>
      </w:r>
      <w:r w:rsidR="007A5D76" w:rsidRPr="00CC312A">
        <w:t>cjentami</w:t>
      </w:r>
      <w:r w:rsidR="0074765F" w:rsidRPr="00CC312A">
        <w:t xml:space="preserve"> /</w:t>
      </w:r>
      <w:proofErr w:type="spellStart"/>
      <w:r w:rsidR="0074765F" w:rsidRPr="00CC312A">
        <w:t>grantobiorcami</w:t>
      </w:r>
      <w:proofErr w:type="spellEnd"/>
      <w:r w:rsidR="0074765F" w:rsidRPr="00CC312A">
        <w:t>;</w:t>
      </w:r>
    </w:p>
    <w:p w:rsidR="008B7391" w:rsidRPr="00CC312A" w:rsidRDefault="00BF10CF" w:rsidP="00693C62">
      <w:pPr>
        <w:pStyle w:val="Akapitzlist"/>
        <w:numPr>
          <w:ilvl w:val="0"/>
          <w:numId w:val="8"/>
        </w:numPr>
        <w:jc w:val="both"/>
      </w:pPr>
      <w:r w:rsidRPr="00CC312A">
        <w:t xml:space="preserve">analizę stopnia realizacji działań aktywizacyjnych </w:t>
      </w:r>
      <w:r w:rsidR="008B7391" w:rsidRPr="00CC312A">
        <w:t xml:space="preserve">lokalną społeczność </w:t>
      </w:r>
      <w:r w:rsidRPr="00CC312A">
        <w:t>(np.: liczba podejmowanych inicjatyw/działań, liczba uczestników, poziom zainteresowania)</w:t>
      </w:r>
    </w:p>
    <w:p w:rsidR="00500C11" w:rsidRPr="00CC312A" w:rsidRDefault="008B7391" w:rsidP="00693C62">
      <w:pPr>
        <w:pStyle w:val="Akapitzlist"/>
        <w:numPr>
          <w:ilvl w:val="0"/>
          <w:numId w:val="8"/>
        </w:numPr>
        <w:jc w:val="both"/>
      </w:pPr>
      <w:r w:rsidRPr="00CC312A">
        <w:t xml:space="preserve">analiza stopnia realizacji </w:t>
      </w:r>
      <w:r w:rsidR="00F7348D" w:rsidRPr="00CC312A">
        <w:t>działań promujących obszar LGD i samo LGD (</w:t>
      </w:r>
      <w:r w:rsidRPr="00CC312A">
        <w:t xml:space="preserve">np.: </w:t>
      </w:r>
      <w:r w:rsidR="00F7348D" w:rsidRPr="00CC312A">
        <w:t xml:space="preserve">liczba podjętych inicjatyw promujących obszar LGD, liczba uczestników tych inicjatyw, liczba wejść na stronę www LGD, liczba wydawnictw lokalnych </w:t>
      </w:r>
      <w:r w:rsidRPr="00CC312A">
        <w:t>i artykułów przygotowanych przez lub przy współpracy ze społecznością lokalną, liczba członków LGD).</w:t>
      </w:r>
    </w:p>
    <w:p w:rsidR="00C8527E" w:rsidRPr="00CC312A" w:rsidRDefault="00C8527E">
      <w:pPr>
        <w:rPr>
          <w:b/>
          <w:u w:val="single"/>
        </w:rPr>
      </w:pPr>
      <w:r w:rsidRPr="00CC312A">
        <w:rPr>
          <w:b/>
          <w:u w:val="single"/>
        </w:rPr>
        <w:br w:type="page"/>
      </w:r>
    </w:p>
    <w:p w:rsidR="00090A76" w:rsidRPr="00CC312A" w:rsidRDefault="00A25311" w:rsidP="00CF1F17">
      <w:pPr>
        <w:rPr>
          <w:b/>
          <w:u w:val="single"/>
        </w:rPr>
      </w:pPr>
      <w:r w:rsidRPr="00CC312A">
        <w:rPr>
          <w:b/>
          <w:u w:val="single"/>
        </w:rPr>
        <w:lastRenderedPageBreak/>
        <w:t>Czas,</w:t>
      </w:r>
      <w:r w:rsidR="007C1F5E" w:rsidRPr="00CC312A">
        <w:rPr>
          <w:b/>
          <w:u w:val="single"/>
        </w:rPr>
        <w:t xml:space="preserve"> sposób i okres objęty monitoringiem</w:t>
      </w:r>
      <w:r w:rsidRPr="00CC312A">
        <w:rPr>
          <w:b/>
          <w:u w:val="single"/>
        </w:rPr>
        <w:t xml:space="preserve"> </w:t>
      </w:r>
    </w:p>
    <w:p w:rsidR="00A25311" w:rsidRPr="00CC312A" w:rsidRDefault="00A25311" w:rsidP="00F57993">
      <w:pPr>
        <w:jc w:val="both"/>
      </w:pPr>
      <w:r w:rsidRPr="00CC312A">
        <w:t>W odniesieniu do poszczególnych elementów podlegających monitoringowi zaplanowano adek</w:t>
      </w:r>
      <w:r w:rsidR="00F57993" w:rsidRPr="00CC312A">
        <w:t>watne</w:t>
      </w:r>
      <w:r w:rsidR="00693C62" w:rsidRPr="00CC312A">
        <w:t xml:space="preserve"> </w:t>
      </w:r>
      <w:r w:rsidR="00F57993" w:rsidRPr="00CC312A">
        <w:t xml:space="preserve"> metody zbierania danych oraz określono czas i okres pomiaru. </w:t>
      </w:r>
    </w:p>
    <w:tbl>
      <w:tblPr>
        <w:tblStyle w:val="Tabela-Siatka"/>
        <w:tblW w:w="0" w:type="auto"/>
        <w:tblLayout w:type="fixed"/>
        <w:tblLook w:val="04A0" w:firstRow="1" w:lastRow="0" w:firstColumn="1" w:lastColumn="0" w:noHBand="0" w:noVBand="1"/>
      </w:tblPr>
      <w:tblGrid>
        <w:gridCol w:w="2235"/>
        <w:gridCol w:w="3969"/>
        <w:gridCol w:w="3008"/>
      </w:tblGrid>
      <w:tr w:rsidR="00F57993" w:rsidRPr="00CC312A" w:rsidTr="00693C62">
        <w:tc>
          <w:tcPr>
            <w:tcW w:w="2235" w:type="dxa"/>
          </w:tcPr>
          <w:p w:rsidR="00F57993" w:rsidRPr="00CC312A" w:rsidRDefault="00F57993" w:rsidP="00F57993">
            <w:pPr>
              <w:jc w:val="center"/>
              <w:rPr>
                <w:b/>
              </w:rPr>
            </w:pPr>
            <w:r w:rsidRPr="00CC312A">
              <w:rPr>
                <w:b/>
              </w:rPr>
              <w:t>Zakres monitoringu</w:t>
            </w:r>
          </w:p>
        </w:tc>
        <w:tc>
          <w:tcPr>
            <w:tcW w:w="3969" w:type="dxa"/>
          </w:tcPr>
          <w:p w:rsidR="00F57993" w:rsidRPr="00CC312A" w:rsidRDefault="00F57993" w:rsidP="00F57993">
            <w:pPr>
              <w:jc w:val="center"/>
              <w:rPr>
                <w:b/>
              </w:rPr>
            </w:pPr>
            <w:r w:rsidRPr="00CC312A">
              <w:rPr>
                <w:b/>
              </w:rPr>
              <w:t>Metody pomiaru</w:t>
            </w:r>
            <w:r w:rsidR="00693C62" w:rsidRPr="00CC312A">
              <w:rPr>
                <w:b/>
              </w:rPr>
              <w:t xml:space="preserve"> (przykładowe)</w:t>
            </w:r>
          </w:p>
        </w:tc>
        <w:tc>
          <w:tcPr>
            <w:tcW w:w="3008" w:type="dxa"/>
          </w:tcPr>
          <w:p w:rsidR="00F57993" w:rsidRPr="00CC312A" w:rsidRDefault="00F57993" w:rsidP="00F57993">
            <w:pPr>
              <w:jc w:val="center"/>
              <w:rPr>
                <w:b/>
              </w:rPr>
            </w:pPr>
            <w:r w:rsidRPr="00CC312A">
              <w:rPr>
                <w:b/>
              </w:rPr>
              <w:t>Czas i okres pomiaru</w:t>
            </w:r>
          </w:p>
        </w:tc>
      </w:tr>
      <w:tr w:rsidR="00F57993" w:rsidRPr="00CC312A" w:rsidTr="00693C62">
        <w:tc>
          <w:tcPr>
            <w:tcW w:w="2235" w:type="dxa"/>
            <w:vAlign w:val="center"/>
          </w:tcPr>
          <w:p w:rsidR="00F57993" w:rsidRPr="00CC312A" w:rsidRDefault="00F57993" w:rsidP="00C27F87">
            <w:r w:rsidRPr="00CC312A">
              <w:t>monitoring organizacyjny/techniczny realizacji LSR</w:t>
            </w:r>
          </w:p>
        </w:tc>
        <w:tc>
          <w:tcPr>
            <w:tcW w:w="3969" w:type="dxa"/>
            <w:vAlign w:val="center"/>
          </w:tcPr>
          <w:p w:rsidR="00F57993" w:rsidRPr="00F57993" w:rsidRDefault="00C8527E" w:rsidP="00C27F87">
            <w:pPr>
              <w:numPr>
                <w:ilvl w:val="0"/>
                <w:numId w:val="4"/>
              </w:numPr>
            </w:pPr>
            <w:r w:rsidRPr="00CC312A">
              <w:t>a</w:t>
            </w:r>
            <w:r w:rsidR="00F57993" w:rsidRPr="00F57993">
              <w:t xml:space="preserve">naliza zbiorcza na podstawie sporządzanych  każdorazowo po zakończonym naborze </w:t>
            </w:r>
            <w:r w:rsidRPr="00CC312A">
              <w:t>protokołów;</w:t>
            </w:r>
          </w:p>
          <w:p w:rsidR="00F57993" w:rsidRPr="00CC312A" w:rsidRDefault="00F57993" w:rsidP="00C27F87"/>
        </w:tc>
        <w:tc>
          <w:tcPr>
            <w:tcW w:w="3008" w:type="dxa"/>
            <w:vAlign w:val="center"/>
          </w:tcPr>
          <w:p w:rsidR="00E00583" w:rsidRPr="00CC312A" w:rsidRDefault="00E00583" w:rsidP="00C27F87">
            <w:r w:rsidRPr="00CC312A">
              <w:t>Czas pomiaru:</w:t>
            </w:r>
          </w:p>
          <w:p w:rsidR="00F57993" w:rsidRPr="00CC312A" w:rsidRDefault="00F57993" w:rsidP="00C27F87">
            <w:pPr>
              <w:pStyle w:val="Akapitzlist"/>
              <w:numPr>
                <w:ilvl w:val="0"/>
                <w:numId w:val="4"/>
              </w:numPr>
            </w:pPr>
            <w:r w:rsidRPr="00CC312A">
              <w:t xml:space="preserve">stały </w:t>
            </w:r>
            <w:r w:rsidR="00E00583" w:rsidRPr="00CC312A">
              <w:t>czas pomiaru (na bieżąco), zgodnie z kalendarzem naborów określonym w LSR</w:t>
            </w:r>
            <w:r w:rsidR="00C8527E" w:rsidRPr="00CC312A">
              <w:t>;</w:t>
            </w:r>
          </w:p>
          <w:p w:rsidR="00E00583" w:rsidRPr="00CC312A" w:rsidRDefault="00E00583" w:rsidP="00C27F87"/>
          <w:p w:rsidR="00F57993" w:rsidRPr="00CC312A" w:rsidRDefault="00E00583" w:rsidP="00C27F87">
            <w:r w:rsidRPr="00CC312A">
              <w:t>Okres pomiaru:</w:t>
            </w:r>
          </w:p>
          <w:p w:rsidR="00E00583" w:rsidRPr="00CC312A" w:rsidRDefault="00E00583" w:rsidP="00C27F87">
            <w:pPr>
              <w:pStyle w:val="Akapitzlist"/>
              <w:numPr>
                <w:ilvl w:val="0"/>
                <w:numId w:val="4"/>
              </w:numPr>
            </w:pPr>
            <w:r w:rsidRPr="00CC312A">
              <w:t>okres realizacji LSR (2016 – 2023)</w:t>
            </w:r>
            <w:r w:rsidR="00C8527E" w:rsidRPr="00CC312A">
              <w:t>;</w:t>
            </w:r>
          </w:p>
        </w:tc>
      </w:tr>
      <w:tr w:rsidR="00F57993" w:rsidRPr="00CC312A" w:rsidTr="00693C62">
        <w:tc>
          <w:tcPr>
            <w:tcW w:w="2235" w:type="dxa"/>
            <w:vAlign w:val="center"/>
          </w:tcPr>
          <w:p w:rsidR="00F57993" w:rsidRPr="00CC312A" w:rsidRDefault="00F57993" w:rsidP="00C27F87">
            <w:r w:rsidRPr="00CC312A">
              <w:t>monitoring rzeczowej realizacji LSR</w:t>
            </w:r>
          </w:p>
        </w:tc>
        <w:tc>
          <w:tcPr>
            <w:tcW w:w="3969" w:type="dxa"/>
            <w:vAlign w:val="center"/>
          </w:tcPr>
          <w:p w:rsidR="00F57993" w:rsidRPr="00CC312A" w:rsidRDefault="00F57993" w:rsidP="00C27F87">
            <w:pPr>
              <w:pStyle w:val="Akapitzlist"/>
              <w:numPr>
                <w:ilvl w:val="0"/>
                <w:numId w:val="5"/>
              </w:numPr>
            </w:pPr>
            <w:r w:rsidRPr="00CC312A">
              <w:t xml:space="preserve">analiza danych zastanych w oparciu o </w:t>
            </w:r>
            <w:r w:rsidR="00E00583" w:rsidRPr="00CC312A">
              <w:t xml:space="preserve">oświadczenia </w:t>
            </w:r>
            <w:r w:rsidRPr="00CC312A">
              <w:t xml:space="preserve">przekazywane przez </w:t>
            </w:r>
            <w:r w:rsidR="00E00583" w:rsidRPr="00CC312A">
              <w:t>beneficjentów</w:t>
            </w:r>
            <w:r w:rsidRPr="00CC312A">
              <w:t>;</w:t>
            </w:r>
          </w:p>
          <w:p w:rsidR="00F57993" w:rsidRPr="00CC312A" w:rsidRDefault="00F57993" w:rsidP="00C27F87">
            <w:pPr>
              <w:pStyle w:val="Akapitzlist"/>
              <w:numPr>
                <w:ilvl w:val="0"/>
                <w:numId w:val="5"/>
              </w:numPr>
            </w:pPr>
            <w:r w:rsidRPr="00CC312A">
              <w:t xml:space="preserve">wizja lokalna w miejscach realizacji </w:t>
            </w:r>
            <w:r w:rsidR="00E00583" w:rsidRPr="00CC312A">
              <w:t>p</w:t>
            </w:r>
            <w:r w:rsidRPr="00CC312A">
              <w:t>rojektów/przedsięwzięć;</w:t>
            </w:r>
          </w:p>
          <w:p w:rsidR="00F57993" w:rsidRPr="00CC312A" w:rsidRDefault="00F57993" w:rsidP="00C27F87">
            <w:pPr>
              <w:pStyle w:val="Akapitzlist"/>
              <w:numPr>
                <w:ilvl w:val="0"/>
                <w:numId w:val="5"/>
              </w:numPr>
            </w:pPr>
            <w:r w:rsidRPr="00CC312A">
              <w:t>wywiady indywidualne/spotkania bezpośrednie z uczestnikami projektów dofinansowanych w ramach LSR</w:t>
            </w:r>
          </w:p>
        </w:tc>
        <w:tc>
          <w:tcPr>
            <w:tcW w:w="3008" w:type="dxa"/>
            <w:vAlign w:val="center"/>
          </w:tcPr>
          <w:p w:rsidR="00C27F87" w:rsidRPr="00CC312A" w:rsidRDefault="00C27F87" w:rsidP="00C27F87"/>
          <w:p w:rsidR="00F57993" w:rsidRPr="00CC312A" w:rsidRDefault="00E00583" w:rsidP="00C27F87">
            <w:r w:rsidRPr="00CC312A">
              <w:t>Czas pomiaru:</w:t>
            </w:r>
          </w:p>
          <w:p w:rsidR="00E00583" w:rsidRPr="00CC312A" w:rsidRDefault="00E00583" w:rsidP="00C27F87">
            <w:pPr>
              <w:pStyle w:val="Akapitzlist"/>
              <w:numPr>
                <w:ilvl w:val="0"/>
                <w:numId w:val="7"/>
              </w:numPr>
            </w:pPr>
            <w:r w:rsidRPr="00CC312A">
              <w:t>stały czas pomiaru (na bieżąco)</w:t>
            </w:r>
            <w:r w:rsidR="00C8527E" w:rsidRPr="00CC312A">
              <w:t>;</w:t>
            </w:r>
          </w:p>
          <w:p w:rsidR="00E00583" w:rsidRPr="00CC312A" w:rsidRDefault="00E00583" w:rsidP="00C27F87"/>
          <w:p w:rsidR="00E00583" w:rsidRPr="00CC312A" w:rsidRDefault="00E00583" w:rsidP="00C27F87">
            <w:r w:rsidRPr="00CC312A">
              <w:t>Okres pomiaru:</w:t>
            </w:r>
          </w:p>
          <w:p w:rsidR="00E00583" w:rsidRPr="00CC312A" w:rsidRDefault="00E00583" w:rsidP="00C27F87">
            <w:pPr>
              <w:pStyle w:val="Akapitzlist"/>
              <w:numPr>
                <w:ilvl w:val="0"/>
                <w:numId w:val="7"/>
              </w:numPr>
            </w:pPr>
            <w:r w:rsidRPr="00CC312A">
              <w:t>okres realizacji LSR (2016 – 2023)</w:t>
            </w:r>
            <w:r w:rsidR="00C8527E" w:rsidRPr="00CC312A">
              <w:t>;</w:t>
            </w:r>
          </w:p>
        </w:tc>
      </w:tr>
      <w:tr w:rsidR="00F57993" w:rsidRPr="00CC312A" w:rsidTr="00693C62">
        <w:tc>
          <w:tcPr>
            <w:tcW w:w="2235" w:type="dxa"/>
            <w:vAlign w:val="center"/>
          </w:tcPr>
          <w:p w:rsidR="00F57993" w:rsidRPr="00CC312A" w:rsidRDefault="00F57993" w:rsidP="00C27F87">
            <w:r w:rsidRPr="00CC312A">
              <w:t>monitoring finansowej realizacji</w:t>
            </w:r>
          </w:p>
        </w:tc>
        <w:tc>
          <w:tcPr>
            <w:tcW w:w="3969" w:type="dxa"/>
            <w:vAlign w:val="center"/>
          </w:tcPr>
          <w:p w:rsidR="00F57993" w:rsidRPr="00CC312A" w:rsidRDefault="00F57993" w:rsidP="00C27F87">
            <w:pPr>
              <w:pStyle w:val="Akapitzlist"/>
              <w:numPr>
                <w:ilvl w:val="0"/>
                <w:numId w:val="6"/>
              </w:numPr>
            </w:pPr>
            <w:r w:rsidRPr="00CC312A">
              <w:t>finansowa analiza danych w oparciu o przygotowane zestawienia podpisanych umów (w tym określonej wielkości udzielonego wsparcia w podziale na poszczególne typy operacji);</w:t>
            </w:r>
          </w:p>
          <w:p w:rsidR="00F57993" w:rsidRPr="00CC312A" w:rsidRDefault="00F57993" w:rsidP="00C27F87">
            <w:pPr>
              <w:pStyle w:val="Akapitzlist"/>
              <w:numPr>
                <w:ilvl w:val="0"/>
                <w:numId w:val="6"/>
              </w:numPr>
            </w:pPr>
            <w:r w:rsidRPr="00CC312A">
              <w:t>analiza przepływów finansowych w ramach wdrażania LSR;</w:t>
            </w:r>
          </w:p>
          <w:p w:rsidR="00F57993" w:rsidRPr="00CC312A" w:rsidRDefault="00E00583" w:rsidP="00C27F87">
            <w:pPr>
              <w:pStyle w:val="Akapitzlist"/>
              <w:numPr>
                <w:ilvl w:val="0"/>
                <w:numId w:val="6"/>
              </w:numPr>
            </w:pPr>
            <w:r w:rsidRPr="00CC312A">
              <w:t>analiza wydatków z bieżącej działalność LGD</w:t>
            </w:r>
            <w:r w:rsidR="00C27F87" w:rsidRPr="00CC312A">
              <w:t>;</w:t>
            </w:r>
          </w:p>
        </w:tc>
        <w:tc>
          <w:tcPr>
            <w:tcW w:w="3008" w:type="dxa"/>
            <w:vAlign w:val="center"/>
          </w:tcPr>
          <w:p w:rsidR="00E00583" w:rsidRPr="00CC312A" w:rsidRDefault="00E00583" w:rsidP="00C27F87">
            <w:r w:rsidRPr="00CC312A">
              <w:t>Czas pomiaru:</w:t>
            </w:r>
          </w:p>
          <w:p w:rsidR="00E00583" w:rsidRPr="00CC312A" w:rsidRDefault="00E00583" w:rsidP="00C27F87">
            <w:pPr>
              <w:pStyle w:val="Akapitzlist"/>
              <w:numPr>
                <w:ilvl w:val="0"/>
                <w:numId w:val="7"/>
              </w:numPr>
            </w:pPr>
            <w:r w:rsidRPr="00CC312A">
              <w:t>na bieżąco co kwartał;</w:t>
            </w:r>
          </w:p>
          <w:p w:rsidR="00E00583" w:rsidRPr="00CC312A" w:rsidRDefault="00E00583" w:rsidP="00C27F87"/>
          <w:p w:rsidR="00E00583" w:rsidRPr="00CC312A" w:rsidRDefault="00E00583" w:rsidP="00C27F87">
            <w:r w:rsidRPr="00CC312A">
              <w:t>Okres pomiaru:</w:t>
            </w:r>
          </w:p>
          <w:p w:rsidR="00F57993" w:rsidRPr="00CC312A" w:rsidRDefault="00E00583" w:rsidP="00C27F87">
            <w:pPr>
              <w:pStyle w:val="Akapitzlist"/>
              <w:numPr>
                <w:ilvl w:val="0"/>
                <w:numId w:val="7"/>
              </w:numPr>
            </w:pPr>
            <w:r w:rsidRPr="00CC312A">
              <w:t>kwartał poprzedzający</w:t>
            </w:r>
            <w:r w:rsidR="00C8527E" w:rsidRPr="00CC312A">
              <w:t>;</w:t>
            </w:r>
          </w:p>
        </w:tc>
      </w:tr>
      <w:tr w:rsidR="00F57993" w:rsidRPr="00CC312A" w:rsidTr="00693C62">
        <w:tc>
          <w:tcPr>
            <w:tcW w:w="2235" w:type="dxa"/>
            <w:vAlign w:val="center"/>
          </w:tcPr>
          <w:p w:rsidR="00F57993" w:rsidRPr="00CC312A" w:rsidRDefault="00F57993" w:rsidP="00C27F87">
            <w:r w:rsidRPr="00CC312A">
              <w:t>monitoring funkcjonowania LGD</w:t>
            </w:r>
          </w:p>
        </w:tc>
        <w:tc>
          <w:tcPr>
            <w:tcW w:w="3969" w:type="dxa"/>
            <w:vAlign w:val="center"/>
          </w:tcPr>
          <w:p w:rsidR="00C27F87" w:rsidRPr="00CC312A" w:rsidRDefault="00693C62" w:rsidP="00C27F87">
            <w:pPr>
              <w:pStyle w:val="Akapitzlist"/>
              <w:numPr>
                <w:ilvl w:val="0"/>
                <w:numId w:val="5"/>
              </w:numPr>
            </w:pPr>
            <w:r w:rsidRPr="00CC312A">
              <w:t>a</w:t>
            </w:r>
            <w:r w:rsidRPr="00F57993">
              <w:t xml:space="preserve">naliza zbiorcza na podstawie </w:t>
            </w:r>
            <w:r w:rsidRPr="00CC312A">
              <w:t xml:space="preserve">protokołów </w:t>
            </w:r>
            <w:r w:rsidRPr="00F57993">
              <w:t>sporządzanych  każdorazowo po zakończonym naborze</w:t>
            </w:r>
            <w:r w:rsidR="00C27F87" w:rsidRPr="00CC312A">
              <w:t>;</w:t>
            </w:r>
          </w:p>
          <w:p w:rsidR="00C27F87" w:rsidRPr="00CC312A" w:rsidRDefault="00693C62" w:rsidP="00C27F87">
            <w:pPr>
              <w:pStyle w:val="Akapitzlist"/>
              <w:numPr>
                <w:ilvl w:val="0"/>
                <w:numId w:val="5"/>
              </w:numPr>
            </w:pPr>
            <w:r w:rsidRPr="00CC312A">
              <w:t>protokoły z posiedzeń organów LGD</w:t>
            </w:r>
            <w:r w:rsidR="00C27F87" w:rsidRPr="00CC312A">
              <w:t>;</w:t>
            </w:r>
          </w:p>
          <w:p w:rsidR="00E12A26" w:rsidRPr="00CC312A" w:rsidRDefault="00E12A26" w:rsidP="00C27F87">
            <w:pPr>
              <w:pStyle w:val="Akapitzlist"/>
              <w:numPr>
                <w:ilvl w:val="0"/>
                <w:numId w:val="5"/>
              </w:numPr>
            </w:pPr>
            <w:r w:rsidRPr="00CC312A">
              <w:t>listy obecności ze szkole pracowników LGD dotyczących procedur i wdrażania LSR;</w:t>
            </w:r>
          </w:p>
          <w:p w:rsidR="00693C62" w:rsidRPr="00CC312A" w:rsidRDefault="00693C62" w:rsidP="00C27F87">
            <w:pPr>
              <w:pStyle w:val="Akapitzlist"/>
              <w:numPr>
                <w:ilvl w:val="0"/>
                <w:numId w:val="5"/>
              </w:numPr>
            </w:pPr>
            <w:r w:rsidRPr="00CC312A">
              <w:t>rejestr odwołań i protestów;</w:t>
            </w:r>
          </w:p>
          <w:p w:rsidR="00693C62" w:rsidRPr="00CC312A" w:rsidRDefault="00693C62" w:rsidP="00C27F87">
            <w:pPr>
              <w:pStyle w:val="Akapitzlist"/>
              <w:numPr>
                <w:ilvl w:val="0"/>
                <w:numId w:val="5"/>
              </w:numPr>
            </w:pPr>
            <w:r w:rsidRPr="00CC312A">
              <w:t>sprawozdania ze spotkań z beneficjentami/</w:t>
            </w:r>
            <w:proofErr w:type="spellStart"/>
            <w:r w:rsidRPr="00CC312A">
              <w:t>grantobiorcami</w:t>
            </w:r>
            <w:proofErr w:type="spellEnd"/>
            <w:r w:rsidRPr="00CC312A">
              <w:t>;</w:t>
            </w:r>
          </w:p>
          <w:p w:rsidR="00F57993" w:rsidRPr="00CC312A" w:rsidRDefault="00693C62" w:rsidP="00C27F87">
            <w:pPr>
              <w:pStyle w:val="Akapitzlist"/>
              <w:numPr>
                <w:ilvl w:val="0"/>
                <w:numId w:val="5"/>
              </w:numPr>
            </w:pPr>
            <w:r w:rsidRPr="00CC312A">
              <w:t>listy uczestników spotkań, inicjatyw aktywizujących i promujących itp.</w:t>
            </w:r>
          </w:p>
        </w:tc>
        <w:tc>
          <w:tcPr>
            <w:tcW w:w="3008" w:type="dxa"/>
            <w:vAlign w:val="center"/>
          </w:tcPr>
          <w:p w:rsidR="00693C62" w:rsidRPr="00CC312A" w:rsidRDefault="00693C62" w:rsidP="00693C62">
            <w:r w:rsidRPr="00CC312A">
              <w:t>Czas pomiaru:</w:t>
            </w:r>
          </w:p>
          <w:p w:rsidR="00693C62" w:rsidRPr="00CC312A" w:rsidRDefault="00693C62" w:rsidP="00693C62">
            <w:pPr>
              <w:pStyle w:val="Akapitzlist"/>
              <w:numPr>
                <w:ilvl w:val="0"/>
                <w:numId w:val="7"/>
              </w:numPr>
            </w:pPr>
            <w:r w:rsidRPr="00CC312A">
              <w:t>na bieżąco co kwartał;</w:t>
            </w:r>
          </w:p>
          <w:p w:rsidR="00693C62" w:rsidRPr="00CC312A" w:rsidRDefault="00693C62" w:rsidP="00693C62"/>
          <w:p w:rsidR="00693C62" w:rsidRPr="00CC312A" w:rsidRDefault="00693C62" w:rsidP="00693C62">
            <w:r w:rsidRPr="00CC312A">
              <w:t>Okres pomiaru:</w:t>
            </w:r>
          </w:p>
          <w:p w:rsidR="00F57993" w:rsidRPr="00CC312A" w:rsidRDefault="00693C62" w:rsidP="00C8527E">
            <w:pPr>
              <w:pStyle w:val="Akapitzlist"/>
              <w:numPr>
                <w:ilvl w:val="0"/>
                <w:numId w:val="7"/>
              </w:numPr>
            </w:pPr>
            <w:r w:rsidRPr="00CC312A">
              <w:t>kwartał poprzedzający</w:t>
            </w:r>
            <w:r w:rsidR="00C8527E" w:rsidRPr="00CC312A">
              <w:t>;</w:t>
            </w:r>
          </w:p>
        </w:tc>
      </w:tr>
    </w:tbl>
    <w:p w:rsidR="00693C62" w:rsidRPr="00CC312A" w:rsidRDefault="00693C62" w:rsidP="00F57993">
      <w:pPr>
        <w:jc w:val="both"/>
      </w:pPr>
    </w:p>
    <w:p w:rsidR="00693C62" w:rsidRPr="00CC312A" w:rsidRDefault="00693C62" w:rsidP="00F57993">
      <w:pPr>
        <w:jc w:val="both"/>
      </w:pPr>
      <w:r w:rsidRPr="00CC312A">
        <w:t xml:space="preserve">W ramach monitoringu sporządzona zostanie główna baza danych (rejestr opierający się na arkuszu kalkulacyjnym) pozwalająca na gromadzenie wszystkich danych podlegających monitoringowi. Takie </w:t>
      </w:r>
      <w:r w:rsidRPr="00CC312A">
        <w:lastRenderedPageBreak/>
        <w:t xml:space="preserve">rozwiązanie zapewni szybszy dostęp do zagregowanej informacji o poszczególnych poziomach realizacji LSR i funkcjonowania LGD, a tym samym </w:t>
      </w:r>
      <w:r w:rsidR="003749E6" w:rsidRPr="00CC312A">
        <w:t>usprawni</w:t>
      </w:r>
      <w:r w:rsidRPr="00CC312A">
        <w:t xml:space="preserve"> proces analizy i oceny stopnia realizacji zakładanych celów rozwojowych oraz </w:t>
      </w:r>
      <w:r w:rsidR="00087574" w:rsidRPr="00CC312A">
        <w:t>sprawności funkcjonowania LGD, a także zapewni wysoką sprawność decyzyjną LGD w sytuacji konieczności modyfikacji przyjętych założeń.</w:t>
      </w:r>
      <w:r w:rsidR="00BA3DCA" w:rsidRPr="00CC312A">
        <w:t xml:space="preserve"> </w:t>
      </w:r>
    </w:p>
    <w:p w:rsidR="007C1F5E" w:rsidRPr="00CC312A" w:rsidRDefault="007C1F5E" w:rsidP="007C1F5E">
      <w:pPr>
        <w:rPr>
          <w:b/>
        </w:rPr>
      </w:pPr>
      <w:r w:rsidRPr="00CC312A">
        <w:rPr>
          <w:b/>
        </w:rPr>
        <w:t>12.2. Ewaluacja Lokalnej Strategii Rozwoju oraz funkcjonowania LGD „Korona Sądecka”</w:t>
      </w:r>
    </w:p>
    <w:p w:rsidR="007C1F5E" w:rsidRPr="00CC312A" w:rsidRDefault="007C4C0A" w:rsidP="00BA3DCA">
      <w:pPr>
        <w:jc w:val="both"/>
      </w:pPr>
      <w:r w:rsidRPr="00CC312A">
        <w:t xml:space="preserve">Głównym celem </w:t>
      </w:r>
      <w:r w:rsidR="00BA3DCA" w:rsidRPr="00CC312A">
        <w:t xml:space="preserve">ewaluacji </w:t>
      </w:r>
      <w:r w:rsidRPr="00CC312A">
        <w:t xml:space="preserve">będzie ocena rzeczywistych efektów realizacji LSR oraz </w:t>
      </w:r>
      <w:r w:rsidR="00BA3DCA" w:rsidRPr="00CC312A">
        <w:t xml:space="preserve">weryfikacja przyjętych celów </w:t>
      </w:r>
      <w:r w:rsidRPr="00CC312A">
        <w:t xml:space="preserve">także </w:t>
      </w:r>
      <w:r w:rsidR="00BA3DCA" w:rsidRPr="00CC312A">
        <w:t>w odniesieniu do aktualn</w:t>
      </w:r>
      <w:r w:rsidR="00523DB6" w:rsidRPr="00CC312A">
        <w:t>ych</w:t>
      </w:r>
      <w:r w:rsidR="00BA3DCA" w:rsidRPr="00CC312A">
        <w:t xml:space="preserve"> i </w:t>
      </w:r>
      <w:r w:rsidR="00523DB6" w:rsidRPr="00CC312A">
        <w:t xml:space="preserve">zmieniających się uwarunkowań </w:t>
      </w:r>
      <w:r w:rsidR="00BA3DCA" w:rsidRPr="00CC312A">
        <w:t xml:space="preserve"> </w:t>
      </w:r>
      <w:proofErr w:type="spellStart"/>
      <w:r w:rsidR="00BA3DCA" w:rsidRPr="00CC312A">
        <w:t>społeczno</w:t>
      </w:r>
      <w:proofErr w:type="spellEnd"/>
      <w:r w:rsidR="00BA3DCA" w:rsidRPr="00CC312A">
        <w:t xml:space="preserve"> – </w:t>
      </w:r>
      <w:r w:rsidR="00523DB6" w:rsidRPr="00CC312A">
        <w:t xml:space="preserve">gospodarczych. </w:t>
      </w:r>
      <w:r w:rsidR="00BA3DCA" w:rsidRPr="00CC312A">
        <w:t xml:space="preserve"> </w:t>
      </w:r>
      <w:r w:rsidR="00523DB6" w:rsidRPr="00CC312A">
        <w:t xml:space="preserve">Ewaluacji podlegać będzie zarówno sam proces </w:t>
      </w:r>
      <w:r w:rsidR="0058502A" w:rsidRPr="00CC312A">
        <w:t xml:space="preserve">i efekty </w:t>
      </w:r>
      <w:r w:rsidR="00523DB6" w:rsidRPr="00CC312A">
        <w:t xml:space="preserve">wdrażania </w:t>
      </w:r>
      <w:r w:rsidR="0058502A" w:rsidRPr="00CC312A">
        <w:t>LSR</w:t>
      </w:r>
      <w:r w:rsidR="001B67A5" w:rsidRPr="00CC312A">
        <w:t>,</w:t>
      </w:r>
      <w:r w:rsidR="0058502A" w:rsidRPr="00CC312A">
        <w:t xml:space="preserve"> </w:t>
      </w:r>
      <w:r w:rsidR="00523DB6" w:rsidRPr="00CC312A">
        <w:t xml:space="preserve">jak i sprawność funkcjonowania LGD. </w:t>
      </w:r>
    </w:p>
    <w:p w:rsidR="0058502A" w:rsidRPr="00CC312A" w:rsidRDefault="0058502A" w:rsidP="0058502A">
      <w:pPr>
        <w:spacing w:after="0"/>
        <w:jc w:val="both"/>
        <w:rPr>
          <w:b/>
          <w:u w:val="single"/>
        </w:rPr>
      </w:pPr>
      <w:r w:rsidRPr="00CC312A">
        <w:rPr>
          <w:b/>
          <w:u w:val="single"/>
        </w:rPr>
        <w:t>Elementy wdrażania LSR, które będą podlegać ewaluacji</w:t>
      </w:r>
    </w:p>
    <w:p w:rsidR="00CC2937" w:rsidRPr="00CC312A" w:rsidRDefault="00CC2937" w:rsidP="00CC2937">
      <w:pPr>
        <w:spacing w:after="0"/>
        <w:jc w:val="both"/>
      </w:pPr>
      <w:r w:rsidRPr="00CC312A">
        <w:t>Ewaluacja wdrażania LSR będzie obejmowała przede wszystkim:</w:t>
      </w:r>
    </w:p>
    <w:p w:rsidR="0058502A" w:rsidRPr="00CC312A" w:rsidRDefault="00CC2937" w:rsidP="00CC2937">
      <w:pPr>
        <w:pStyle w:val="Akapitzlist"/>
        <w:numPr>
          <w:ilvl w:val="0"/>
          <w:numId w:val="11"/>
        </w:numPr>
        <w:spacing w:after="0"/>
        <w:jc w:val="both"/>
      </w:pPr>
      <w:r w:rsidRPr="00CC312A">
        <w:t>analizę i ocenę stopnia realizacji celów i wskaźników ujętych w strategii;</w:t>
      </w:r>
    </w:p>
    <w:p w:rsidR="00CC2937" w:rsidRPr="00CC312A" w:rsidRDefault="00CC2937" w:rsidP="00CC2937">
      <w:pPr>
        <w:pStyle w:val="Akapitzlist"/>
        <w:numPr>
          <w:ilvl w:val="0"/>
          <w:numId w:val="11"/>
        </w:numPr>
        <w:spacing w:after="0"/>
        <w:jc w:val="both"/>
      </w:pPr>
      <w:r w:rsidRPr="00CC312A">
        <w:t>ocenę stopnia wykorzystania budżetu i efektywność wydatkowanych środków na podjęte działania, operacje</w:t>
      </w:r>
      <w:r w:rsidR="006E7BD7" w:rsidRPr="00CC312A">
        <w:t>, granty</w:t>
      </w:r>
      <w:r w:rsidRPr="00CC312A">
        <w:t>;</w:t>
      </w:r>
    </w:p>
    <w:p w:rsidR="00CC2937" w:rsidRPr="00CC312A" w:rsidRDefault="00CC2937" w:rsidP="00CC2937">
      <w:pPr>
        <w:pStyle w:val="Akapitzlist"/>
        <w:numPr>
          <w:ilvl w:val="0"/>
          <w:numId w:val="11"/>
        </w:numPr>
        <w:spacing w:after="0"/>
        <w:jc w:val="both"/>
      </w:pPr>
      <w:r w:rsidRPr="00CC312A">
        <w:t>ocenę jakości stosowanych procedur i kryteriów wyboru operacji;</w:t>
      </w:r>
    </w:p>
    <w:p w:rsidR="00CC2937" w:rsidRPr="00CC312A" w:rsidRDefault="00A33AD9" w:rsidP="00CC2937">
      <w:pPr>
        <w:pStyle w:val="Akapitzlist"/>
        <w:numPr>
          <w:ilvl w:val="0"/>
          <w:numId w:val="11"/>
        </w:numPr>
        <w:spacing w:after="0"/>
        <w:jc w:val="both"/>
      </w:pPr>
      <w:r w:rsidRPr="00CC312A">
        <w:t>ocena innowacyjności i zintegrowania operacji zrealizowanych w ramach LSR;</w:t>
      </w:r>
    </w:p>
    <w:p w:rsidR="00A33AD9" w:rsidRPr="00CC312A" w:rsidRDefault="00A33AD9" w:rsidP="00CC2937">
      <w:pPr>
        <w:pStyle w:val="Akapitzlist"/>
        <w:numPr>
          <w:ilvl w:val="0"/>
          <w:numId w:val="11"/>
        </w:numPr>
        <w:spacing w:after="0"/>
        <w:jc w:val="both"/>
      </w:pPr>
      <w:r w:rsidRPr="00CC312A">
        <w:t>ocena efektów osiągniętych w wyniku wdrożenia LSR w kontekście potrzeb/problemów obszaru LGD</w:t>
      </w:r>
      <w:r w:rsidR="006800D5" w:rsidRPr="00CC312A">
        <w:t xml:space="preserve"> i in.</w:t>
      </w:r>
    </w:p>
    <w:p w:rsidR="00CC312A" w:rsidRDefault="00CC312A" w:rsidP="006800D5">
      <w:pPr>
        <w:spacing w:after="0"/>
        <w:jc w:val="both"/>
        <w:rPr>
          <w:b/>
          <w:u w:val="single"/>
        </w:rPr>
      </w:pPr>
    </w:p>
    <w:p w:rsidR="0058502A" w:rsidRPr="00CC312A" w:rsidRDefault="0058502A" w:rsidP="006800D5">
      <w:pPr>
        <w:spacing w:after="0"/>
        <w:jc w:val="both"/>
        <w:rPr>
          <w:b/>
          <w:u w:val="single"/>
        </w:rPr>
      </w:pPr>
      <w:r w:rsidRPr="00CC312A">
        <w:rPr>
          <w:b/>
          <w:u w:val="single"/>
        </w:rPr>
        <w:t xml:space="preserve">Elementy funkcjonowania LGD, które będą podlegać ewaluacji </w:t>
      </w:r>
    </w:p>
    <w:p w:rsidR="00317391" w:rsidRPr="00CC312A" w:rsidRDefault="00317391" w:rsidP="006800D5">
      <w:pPr>
        <w:spacing w:after="0"/>
        <w:jc w:val="both"/>
      </w:pPr>
      <w:r w:rsidRPr="00CC312A">
        <w:t>Ewaluacja funkcjonowania LGD będzie koncentrować się analizie i ocenie w obrębie czterech głównych obszarów działania LGD tj.</w:t>
      </w:r>
    </w:p>
    <w:p w:rsidR="00317391" w:rsidRPr="00CC312A" w:rsidRDefault="00317391" w:rsidP="00CC2937">
      <w:pPr>
        <w:pStyle w:val="Akapitzlist"/>
        <w:numPr>
          <w:ilvl w:val="0"/>
          <w:numId w:val="10"/>
        </w:numPr>
        <w:spacing w:after="0"/>
        <w:jc w:val="both"/>
      </w:pPr>
      <w:r w:rsidRPr="00CC312A">
        <w:rPr>
          <w:u w:val="single"/>
        </w:rPr>
        <w:t>jakości procedur wdrażania LSR i funkcjonowania LGD</w:t>
      </w:r>
      <w:r w:rsidRPr="00CC312A">
        <w:t xml:space="preserve"> rozumiana jako m.in.</w:t>
      </w:r>
      <w:r w:rsidR="00CC312A">
        <w:t xml:space="preserve">: sprawność i </w:t>
      </w:r>
      <w:r w:rsidRPr="00CC312A">
        <w:t xml:space="preserve">rzetelność w przeprowadzaniu procedur wyboru, ocena jakości świadczonych usług </w:t>
      </w:r>
      <w:r w:rsidR="00CC312A">
        <w:br/>
      </w:r>
      <w:r w:rsidRPr="00CC312A">
        <w:t>w ramach działań i operacji własnych świadczonych przez LGD, efektywność pracy Biura LGD i organów LGD</w:t>
      </w:r>
      <w:r w:rsidR="006E7BD7" w:rsidRPr="00CC312A">
        <w:t xml:space="preserve"> (struktura, podział zadań, sprawność)</w:t>
      </w:r>
      <w:r w:rsidRPr="00CC312A">
        <w:t>, ocena przebiegu konkursów, grantów, operacji własnych;</w:t>
      </w:r>
      <w:r w:rsidR="002355A0" w:rsidRPr="00CC312A">
        <w:t xml:space="preserve"> ocena kompetencji pracowników LGD (analiza okresowych ocen pracowniczych); </w:t>
      </w:r>
    </w:p>
    <w:p w:rsidR="00317391" w:rsidRPr="00CC312A" w:rsidRDefault="00317391" w:rsidP="00317391">
      <w:pPr>
        <w:pStyle w:val="Akapitzlist"/>
        <w:numPr>
          <w:ilvl w:val="0"/>
          <w:numId w:val="10"/>
        </w:numPr>
        <w:jc w:val="both"/>
      </w:pPr>
      <w:r w:rsidRPr="00CC312A">
        <w:rPr>
          <w:u w:val="single"/>
        </w:rPr>
        <w:t>efektywności komunikacji oraz poziomu aktywności członków i organów LGD</w:t>
      </w:r>
      <w:r w:rsidRPr="00CC312A">
        <w:t xml:space="preserve"> („siła” partnerstwa i zaangażowanie jego członków w rozwój lokalny) m.in.: </w:t>
      </w:r>
      <w:r w:rsidR="00AF051E" w:rsidRPr="00CC312A">
        <w:t xml:space="preserve">ocena jakości podejmowanych uchwał i decyzji (ważność, odwołania , protesty); analiza inicjatyw podejmowanych przez członków LGD (stopień przygotowania, trafności do potrzeb obszaru LGD); ocena efektywności stosowanych kanałów komunikacyjnych w obrębie LGD (organy, pracownicy biura, członkowie); </w:t>
      </w:r>
    </w:p>
    <w:p w:rsidR="00317391" w:rsidRPr="00CC312A" w:rsidRDefault="00317391" w:rsidP="00317391">
      <w:pPr>
        <w:pStyle w:val="Akapitzlist"/>
        <w:numPr>
          <w:ilvl w:val="0"/>
          <w:numId w:val="10"/>
        </w:numPr>
        <w:jc w:val="both"/>
      </w:pPr>
      <w:r w:rsidRPr="00CC312A">
        <w:rPr>
          <w:u w:val="single"/>
        </w:rPr>
        <w:t>efektywność działań aktywizujących lokalną społeczność</w:t>
      </w:r>
      <w:r w:rsidRPr="00CC312A">
        <w:t xml:space="preserve"> </w:t>
      </w:r>
      <w:r w:rsidR="00E12A26" w:rsidRPr="00CC312A">
        <w:t xml:space="preserve"> m.in.: </w:t>
      </w:r>
      <w:r w:rsidR="00AC722C" w:rsidRPr="00CC312A">
        <w:t xml:space="preserve">ocena skuteczności działań aktywizujących, analiza doboru metod i kanałów aktywizujących, jakość świadczonych usług/działań w tym zakresie, poziom aktywizacji </w:t>
      </w:r>
      <w:r w:rsidR="00E25096" w:rsidRPr="00CC312A">
        <w:t>mieszkańców, ocena efektów pracy specjalisty ds. współpracy ze społecznością lokalną;</w:t>
      </w:r>
    </w:p>
    <w:p w:rsidR="00317391" w:rsidRPr="00CC312A" w:rsidRDefault="00DA2E6B" w:rsidP="00317391">
      <w:pPr>
        <w:pStyle w:val="Akapitzlist"/>
        <w:numPr>
          <w:ilvl w:val="0"/>
          <w:numId w:val="10"/>
        </w:numPr>
        <w:jc w:val="both"/>
      </w:pPr>
      <w:r w:rsidRPr="00CC312A">
        <w:rPr>
          <w:u w:val="single"/>
        </w:rPr>
        <w:t>efektywność</w:t>
      </w:r>
      <w:r w:rsidR="00317391" w:rsidRPr="00CC312A">
        <w:rPr>
          <w:u w:val="single"/>
        </w:rPr>
        <w:t xml:space="preserve"> działań promujących </w:t>
      </w:r>
      <w:r w:rsidRPr="00CC312A">
        <w:rPr>
          <w:u w:val="single"/>
        </w:rPr>
        <w:t xml:space="preserve">LGD i </w:t>
      </w:r>
      <w:r w:rsidR="00317391" w:rsidRPr="00CC312A">
        <w:rPr>
          <w:u w:val="single"/>
        </w:rPr>
        <w:t>obszar LGD</w:t>
      </w:r>
      <w:r w:rsidR="00317391" w:rsidRPr="00CC312A">
        <w:t xml:space="preserve"> </w:t>
      </w:r>
      <w:r w:rsidRPr="00CC312A">
        <w:t xml:space="preserve">m.in.: stopień rozpoznawalności LGD wśród mieszkańców obszaru, poziom oceny działalności LGD i zmian zachodzących na obszarze objętym LGD w </w:t>
      </w:r>
      <w:r w:rsidR="00CC2937" w:rsidRPr="00CC312A">
        <w:t>oczach jego mieszkańców, efektywność podejmowanej współpracy międzyregionalnej/międzynarodowej i in.</w:t>
      </w:r>
    </w:p>
    <w:p w:rsidR="001B67A5" w:rsidRPr="00CC312A" w:rsidRDefault="001B67A5" w:rsidP="001B67A5">
      <w:pPr>
        <w:jc w:val="both"/>
        <w:rPr>
          <w:b/>
          <w:u w:val="single"/>
        </w:rPr>
      </w:pPr>
      <w:r w:rsidRPr="00CC312A">
        <w:rPr>
          <w:b/>
          <w:u w:val="single"/>
        </w:rPr>
        <w:lastRenderedPageBreak/>
        <w:t xml:space="preserve">Kryteria, na podstawie których będzie przeprowadzana ewaluacja funkcjonowania LGD </w:t>
      </w:r>
      <w:r w:rsidRPr="00CC312A">
        <w:rPr>
          <w:b/>
          <w:u w:val="single"/>
        </w:rPr>
        <w:br/>
        <w:t xml:space="preserve">i realizacji LSR </w:t>
      </w:r>
    </w:p>
    <w:p w:rsidR="007C1F5E" w:rsidRPr="00CC312A" w:rsidRDefault="008829A2" w:rsidP="008829A2">
      <w:pPr>
        <w:spacing w:after="0"/>
        <w:jc w:val="both"/>
      </w:pPr>
      <w:r w:rsidRPr="00CC312A">
        <w:t>W ramach ewaluacji wdrażania LSR i funkcjonowania LGD zastosowane zostaną następujące kryteria:</w:t>
      </w:r>
    </w:p>
    <w:p w:rsidR="008829A2" w:rsidRPr="00CC312A" w:rsidRDefault="008829A2" w:rsidP="008829A2">
      <w:pPr>
        <w:pStyle w:val="Akapitzlist"/>
        <w:numPr>
          <w:ilvl w:val="0"/>
          <w:numId w:val="12"/>
        </w:numPr>
        <w:spacing w:after="0"/>
        <w:jc w:val="both"/>
      </w:pPr>
      <w:r w:rsidRPr="00CC312A">
        <w:rPr>
          <w:b/>
        </w:rPr>
        <w:t>trafność/adekwatność</w:t>
      </w:r>
      <w:r w:rsidRPr="00CC312A">
        <w:t xml:space="preserve"> – w jakim stopniu przyjęte w LSR i osiągnięte cele odpowiadają zidentyfikowanym problemom na obszarze LGD;  w jakim stopniu zaplanowane operacje odnoszą się zdiagnozowanych sił i słabości obszaru LGD, na ile strategia jest spójna wewnętrznie i zbieżna z celami PROW, MRPO?</w:t>
      </w:r>
    </w:p>
    <w:p w:rsidR="008829A2" w:rsidRPr="00CC312A" w:rsidRDefault="008829A2" w:rsidP="008829A2">
      <w:pPr>
        <w:pStyle w:val="Akapitzlist"/>
        <w:numPr>
          <w:ilvl w:val="0"/>
          <w:numId w:val="12"/>
        </w:numPr>
        <w:spacing w:after="0"/>
        <w:jc w:val="both"/>
      </w:pPr>
      <w:r w:rsidRPr="00CC312A">
        <w:rPr>
          <w:b/>
        </w:rPr>
        <w:t xml:space="preserve">skuteczność </w:t>
      </w:r>
      <w:r w:rsidRPr="00CC312A">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w:t>
      </w:r>
      <w:r w:rsidR="004D1B2C" w:rsidRPr="00CC312A">
        <w:t xml:space="preserve">LSR </w:t>
      </w:r>
      <w:r w:rsidRPr="00CC312A">
        <w:t xml:space="preserve">okazał się skuteczny, </w:t>
      </w:r>
    </w:p>
    <w:p w:rsidR="008829A2" w:rsidRPr="00CC312A" w:rsidRDefault="008829A2" w:rsidP="008829A2">
      <w:pPr>
        <w:pStyle w:val="Akapitzlist"/>
        <w:numPr>
          <w:ilvl w:val="0"/>
          <w:numId w:val="12"/>
        </w:numPr>
        <w:spacing w:after="0"/>
        <w:jc w:val="both"/>
      </w:pPr>
      <w:r w:rsidRPr="00CC312A">
        <w:rPr>
          <w:b/>
        </w:rPr>
        <w:t xml:space="preserve">użyteczność </w:t>
      </w:r>
      <w:r w:rsidRPr="00CC312A">
        <w:t xml:space="preserve">– w jakim stopniu osiągnięte rezultaty zaspokoiły potrzeby grup docelowych, mieszkańców obszaru LGD? </w:t>
      </w:r>
      <w:r w:rsidR="004D1B2C" w:rsidRPr="00CC312A">
        <w:t>Jakie operacje przyniosły najwięcej rezultatów i pozytywnych zmian, czy zrealizowane operacje pobudziły kolejne, dodatkowe działania, aktywności,</w:t>
      </w:r>
    </w:p>
    <w:p w:rsidR="008829A2" w:rsidRPr="00CC312A" w:rsidRDefault="008829A2" w:rsidP="008829A2">
      <w:pPr>
        <w:pStyle w:val="Akapitzlist"/>
        <w:numPr>
          <w:ilvl w:val="0"/>
          <w:numId w:val="12"/>
        </w:numPr>
        <w:spacing w:after="0"/>
        <w:jc w:val="both"/>
      </w:pPr>
      <w:r w:rsidRPr="00CC312A">
        <w:rPr>
          <w:b/>
        </w:rPr>
        <w:t xml:space="preserve">trwałość </w:t>
      </w:r>
      <w:r w:rsidRPr="00CC312A">
        <w:t xml:space="preserve">– </w:t>
      </w:r>
      <w:r w:rsidR="00821BD2" w:rsidRPr="00CC312A">
        <w:t xml:space="preserve">czy osiągnięte efekty są trwałe i długookresowe, </w:t>
      </w:r>
      <w:r w:rsidR="00E65BF3" w:rsidRPr="00CC312A">
        <w:t xml:space="preserve">jakie działania cechuje najwyższa trwałość; </w:t>
      </w:r>
      <w:r w:rsidRPr="00CC312A">
        <w:t>w jakim stopniu pozytywne efekty uzyskane na poziomie celów mogą trwać do i po zakończ</w:t>
      </w:r>
      <w:r w:rsidR="00821BD2" w:rsidRPr="00CC312A">
        <w:t xml:space="preserve">eniu finansowania zewnętrznego, </w:t>
      </w:r>
      <w:r w:rsidRPr="00CC312A">
        <w:t>na ile możliwe jest utrzymanie wpływu pro</w:t>
      </w:r>
      <w:r w:rsidR="00821BD2" w:rsidRPr="00CC312A">
        <w:t xml:space="preserve">jektów w dłuższym okresie czasu, </w:t>
      </w:r>
    </w:p>
    <w:p w:rsidR="008829A2" w:rsidRPr="00CC312A" w:rsidRDefault="008829A2" w:rsidP="008829A2">
      <w:pPr>
        <w:pStyle w:val="Akapitzlist"/>
        <w:numPr>
          <w:ilvl w:val="0"/>
          <w:numId w:val="12"/>
        </w:numPr>
        <w:spacing w:after="0"/>
        <w:jc w:val="both"/>
      </w:pPr>
      <w:r w:rsidRPr="00CC312A">
        <w:rPr>
          <w:b/>
        </w:rPr>
        <w:t xml:space="preserve">efektywność </w:t>
      </w:r>
      <w:r w:rsidRPr="00CC312A">
        <w:t xml:space="preserve">– ocena poziomu ekonomiczności projektu  (analiza stosunku poniesionych nakładów do </w:t>
      </w:r>
      <w:r w:rsidR="00821BD2" w:rsidRPr="00CC312A">
        <w:t>uzyskanych rezultatów, efektów), czy podobne efekty można było osiągnąć przy niższych nakładach, lub przy wykorzystaniu innych instrumentów finansowych,</w:t>
      </w:r>
    </w:p>
    <w:p w:rsidR="008829A2" w:rsidRPr="00CC312A" w:rsidRDefault="00821BD2" w:rsidP="008829A2">
      <w:pPr>
        <w:pStyle w:val="Akapitzlist"/>
        <w:numPr>
          <w:ilvl w:val="0"/>
          <w:numId w:val="12"/>
        </w:numPr>
        <w:spacing w:after="0"/>
        <w:jc w:val="both"/>
      </w:pPr>
      <w:r w:rsidRPr="00CC312A">
        <w:rPr>
          <w:b/>
        </w:rPr>
        <w:t>p</w:t>
      </w:r>
      <w:r w:rsidR="008829A2" w:rsidRPr="00CC312A">
        <w:rPr>
          <w:b/>
        </w:rPr>
        <w:t xml:space="preserve">owszechność </w:t>
      </w:r>
      <w:r w:rsidR="007B0CE4" w:rsidRPr="00CC312A">
        <w:t>–</w:t>
      </w:r>
      <w:r w:rsidR="008829A2" w:rsidRPr="00CC312A">
        <w:t xml:space="preserve"> </w:t>
      </w:r>
      <w:r w:rsidR="007B0CE4" w:rsidRPr="00CC312A">
        <w:t>stopień powszechności i dostępności dokumentu LSR dla mieszkańców obszaru LGD, jaki jest zasięg oddziaływania osiągniętych efektów w skali obszaru LGD, jaki jest stopień powszechności rozwiązań wdrożonych w ramach LSR itp.</w:t>
      </w:r>
    </w:p>
    <w:p w:rsidR="001331F9" w:rsidRDefault="001331F9" w:rsidP="00E27F09">
      <w:pPr>
        <w:jc w:val="both"/>
        <w:rPr>
          <w:b/>
          <w:u w:val="single"/>
        </w:rPr>
      </w:pPr>
    </w:p>
    <w:p w:rsidR="00E27F09" w:rsidRPr="00CC312A" w:rsidRDefault="00E27F09" w:rsidP="00E27F09">
      <w:pPr>
        <w:jc w:val="both"/>
        <w:rPr>
          <w:b/>
          <w:u w:val="single"/>
        </w:rPr>
      </w:pPr>
      <w:r w:rsidRPr="00CC312A">
        <w:rPr>
          <w:b/>
          <w:u w:val="single"/>
        </w:rPr>
        <w:t>Czas, sposób i okres objęty ewaluacją</w:t>
      </w:r>
    </w:p>
    <w:p w:rsidR="00E27F09" w:rsidRPr="00CC312A" w:rsidRDefault="00E27F09" w:rsidP="00E27F09">
      <w:pPr>
        <w:contextualSpacing/>
        <w:jc w:val="both"/>
      </w:pPr>
      <w:r w:rsidRPr="00CC312A">
        <w:t>W ramach wdrażania LSR i funkcjonowania LGD zaplanowany proces ewaluacji będzie obejmował przeprowadzenie dwóch rodzajów badań ewaluacyjnych, które będą spójne z przyjętymi w wytycznych okresami wdrażania LSR tj. 2016-2018; 2019-2021 i 2022-2023:</w:t>
      </w:r>
    </w:p>
    <w:p w:rsidR="008C32BF" w:rsidRPr="00CC312A" w:rsidRDefault="00E27F09" w:rsidP="00E27F09">
      <w:pPr>
        <w:pStyle w:val="Akapitzlist"/>
        <w:numPr>
          <w:ilvl w:val="0"/>
          <w:numId w:val="17"/>
        </w:numPr>
        <w:jc w:val="both"/>
      </w:pPr>
      <w:r w:rsidRPr="00CC312A">
        <w:rPr>
          <w:i/>
        </w:rPr>
        <w:t>ewaluacja okresowa</w:t>
      </w:r>
      <w:r w:rsidRPr="00CC312A">
        <w:t xml:space="preserve">, która zostanie przeprowadzona dwukrotnie: </w:t>
      </w:r>
      <w:r w:rsidR="008C32BF" w:rsidRPr="00CC312A">
        <w:t>I kwartał 2019 (okres objęty badaniem: 2016 – 2018) oraz I kwartał 2022 (okres objęty badaniem: 2019-2021)</w:t>
      </w:r>
      <w:r w:rsidR="00001F97" w:rsidRPr="00CC312A">
        <w:t>.</w:t>
      </w:r>
      <w:r w:rsidR="008C32BF" w:rsidRPr="00CC312A">
        <w:t xml:space="preserve"> Dzięki przeprowadzeniu ewaluacji okresowej LGD uzyska </w:t>
      </w:r>
      <w:r w:rsidR="00001F97" w:rsidRPr="00CC312A">
        <w:t>rzetelne dane na podstawie których będzie mogła ocenić progres w osiąganiu</w:t>
      </w:r>
      <w:r w:rsidR="008C32BF" w:rsidRPr="00CC312A">
        <w:t xml:space="preserve"> zakładanych celów i rezultatów po poszczególnych  okresach wdrażania LSR</w:t>
      </w:r>
      <w:r w:rsidR="00001F97" w:rsidRPr="00CC312A">
        <w:t xml:space="preserve">. Taka wiedza </w:t>
      </w:r>
      <w:r w:rsidR="008C32BF" w:rsidRPr="00CC312A">
        <w:t>pozwoli także na dokonanie ewentualnych modyfikacji, poprawy czy weryfikacji przyjętych założeń  czy ustalonych procedur w trakcie wdrażania LSR</w:t>
      </w:r>
      <w:r w:rsidR="00001F97" w:rsidRPr="00CC312A">
        <w:t xml:space="preserve"> jeśli wystąpią obiektywne przesłanki, które uzasadniać będą wprowadzanie tego typu zmian</w:t>
      </w:r>
      <w:r w:rsidR="008C32BF" w:rsidRPr="00CC312A">
        <w:t>;</w:t>
      </w:r>
    </w:p>
    <w:p w:rsidR="00E27F09" w:rsidRPr="00CC312A" w:rsidRDefault="00E27F09" w:rsidP="00E27F09">
      <w:pPr>
        <w:pStyle w:val="Akapitzlist"/>
        <w:numPr>
          <w:ilvl w:val="0"/>
          <w:numId w:val="17"/>
        </w:numPr>
        <w:jc w:val="both"/>
      </w:pPr>
      <w:r w:rsidRPr="00CC312A">
        <w:rPr>
          <w:i/>
        </w:rPr>
        <w:t>ewaluacja ex-post</w:t>
      </w:r>
      <w:r w:rsidRPr="00CC312A">
        <w:t xml:space="preserve"> – realizowana</w:t>
      </w:r>
      <w:r w:rsidR="00883BED" w:rsidRPr="00CC312A">
        <w:t xml:space="preserve"> jednokrotnie </w:t>
      </w:r>
      <w:r w:rsidRPr="00CC312A">
        <w:t xml:space="preserve">po </w:t>
      </w:r>
      <w:r w:rsidR="00883BED" w:rsidRPr="00CC312A">
        <w:t xml:space="preserve">całkowitym </w:t>
      </w:r>
      <w:r w:rsidRPr="00CC312A">
        <w:t>zakończeniu wdrażania LSR</w:t>
      </w:r>
      <w:r w:rsidR="00883BED" w:rsidRPr="00CC312A">
        <w:t xml:space="preserve">, czyli w IV kwartale </w:t>
      </w:r>
      <w:r w:rsidRPr="00CC312A">
        <w:t>2023</w:t>
      </w:r>
      <w:r w:rsidR="00883BED" w:rsidRPr="00CC312A">
        <w:t xml:space="preserve"> (okres objęty badaniem: 2016-2023)</w:t>
      </w:r>
      <w:r w:rsidRPr="00CC312A">
        <w:t xml:space="preserve">. </w:t>
      </w:r>
      <w:r w:rsidR="00883BED" w:rsidRPr="00CC312A">
        <w:t xml:space="preserve">Przeprowadzenie ewaluacji końcowej pozwoli na uzyskanie obiektywnych danych służących dokonaniu </w:t>
      </w:r>
      <w:r w:rsidRPr="00CC312A">
        <w:t>całościow</w:t>
      </w:r>
      <w:r w:rsidR="00883BED" w:rsidRPr="00CC312A">
        <w:t>ej oceny</w:t>
      </w:r>
      <w:r w:rsidRPr="00CC312A">
        <w:t xml:space="preserve"> efektów wdrożonej LSR</w:t>
      </w:r>
      <w:r w:rsidR="00883BED" w:rsidRPr="00CC312A">
        <w:t>.</w:t>
      </w:r>
    </w:p>
    <w:p w:rsidR="00E27F09" w:rsidRPr="00CC312A" w:rsidRDefault="009B6F0E" w:rsidP="00F57993">
      <w:pPr>
        <w:jc w:val="both"/>
      </w:pPr>
      <w:r w:rsidRPr="00CC312A">
        <w:t>Przyjęte na potrzeby ewaluacji metody i techniki badawcze obejmują dwa zasadnicze typy: analiza danych zastanych oraz partycypacyjne metody badawcze.</w:t>
      </w:r>
    </w:p>
    <w:p w:rsidR="009B6F0E" w:rsidRPr="00CC312A" w:rsidRDefault="009B6F0E" w:rsidP="009B6F0E">
      <w:pPr>
        <w:pStyle w:val="Akapitzlist"/>
        <w:numPr>
          <w:ilvl w:val="0"/>
          <w:numId w:val="18"/>
        </w:numPr>
        <w:jc w:val="both"/>
      </w:pPr>
      <w:r w:rsidRPr="00CC312A">
        <w:lastRenderedPageBreak/>
        <w:t xml:space="preserve">Analiza danych zastanych </w:t>
      </w:r>
      <w:r w:rsidR="00695949" w:rsidRPr="00CC312A">
        <w:t>–</w:t>
      </w:r>
      <w:r w:rsidRPr="00CC312A">
        <w:t xml:space="preserve"> </w:t>
      </w:r>
      <w:r w:rsidR="001F66E3" w:rsidRPr="00CC312A">
        <w:t xml:space="preserve">obejmować będzie przeprowadzenie eksperckiej analizy dany i informacji ujętych w różnych dokumentach, protokołach i sprawozdaniach powstałych w trakcie wdrażania LSR. Będą to m.in.: </w:t>
      </w:r>
    </w:p>
    <w:p w:rsidR="001F66E3" w:rsidRPr="00CC312A" w:rsidRDefault="001F66E3" w:rsidP="001F66E3">
      <w:pPr>
        <w:pStyle w:val="Akapitzlist"/>
        <w:numPr>
          <w:ilvl w:val="0"/>
          <w:numId w:val="20"/>
        </w:numPr>
        <w:jc w:val="both"/>
      </w:pPr>
      <w:r w:rsidRPr="00CC312A">
        <w:t>analiza dokumentacji konkursowej i aplikacyjnej;</w:t>
      </w:r>
    </w:p>
    <w:p w:rsidR="001F66E3" w:rsidRPr="00CC312A" w:rsidRDefault="001F66E3" w:rsidP="001F66E3">
      <w:pPr>
        <w:pStyle w:val="Akapitzlist"/>
        <w:numPr>
          <w:ilvl w:val="0"/>
          <w:numId w:val="20"/>
        </w:numPr>
        <w:jc w:val="both"/>
      </w:pPr>
      <w:r w:rsidRPr="00CC312A">
        <w:t>analiza procedur i kryteriów wyboru przyjętych przez LGD;</w:t>
      </w:r>
    </w:p>
    <w:p w:rsidR="001F66E3" w:rsidRPr="00CC312A" w:rsidRDefault="001F66E3" w:rsidP="001F66E3">
      <w:pPr>
        <w:pStyle w:val="Akapitzlist"/>
        <w:numPr>
          <w:ilvl w:val="0"/>
          <w:numId w:val="20"/>
        </w:numPr>
        <w:jc w:val="both"/>
      </w:pPr>
      <w:r w:rsidRPr="00CC312A">
        <w:t>analiza dokumentacji dotyczącej wybranych do realizacji operacji;</w:t>
      </w:r>
    </w:p>
    <w:p w:rsidR="001F66E3" w:rsidRPr="00CC312A" w:rsidRDefault="001F66E3" w:rsidP="001F66E3">
      <w:pPr>
        <w:pStyle w:val="Akapitzlist"/>
        <w:numPr>
          <w:ilvl w:val="0"/>
          <w:numId w:val="20"/>
        </w:numPr>
        <w:jc w:val="both"/>
      </w:pPr>
      <w:r w:rsidRPr="00CC312A">
        <w:t>okresowe i roczne raporty z monitoringu realizacji LSR i funkcjonowania LGD;</w:t>
      </w:r>
    </w:p>
    <w:p w:rsidR="001F66E3" w:rsidRPr="00CC312A" w:rsidRDefault="001F66E3" w:rsidP="001F66E3">
      <w:pPr>
        <w:pStyle w:val="Akapitzlist"/>
        <w:numPr>
          <w:ilvl w:val="0"/>
          <w:numId w:val="20"/>
        </w:numPr>
        <w:jc w:val="both"/>
      </w:pPr>
      <w:r w:rsidRPr="00CC312A">
        <w:t>sprawozdanie z realizacji planu komunikacji;</w:t>
      </w:r>
    </w:p>
    <w:p w:rsidR="001F66E3" w:rsidRPr="00CC312A" w:rsidRDefault="00CC312A" w:rsidP="001F66E3">
      <w:pPr>
        <w:pStyle w:val="Akapitzlist"/>
        <w:numPr>
          <w:ilvl w:val="0"/>
          <w:numId w:val="20"/>
        </w:numPr>
        <w:jc w:val="both"/>
      </w:pPr>
      <w:r>
        <w:t>raporty z okresowej ewaluacji (w odniesieniu do ewaluacji końcowej) i in.</w:t>
      </w:r>
    </w:p>
    <w:p w:rsidR="001F66E3" w:rsidRPr="00CC312A" w:rsidRDefault="001F66E3" w:rsidP="001F66E3">
      <w:pPr>
        <w:pStyle w:val="Akapitzlist"/>
        <w:jc w:val="both"/>
      </w:pPr>
    </w:p>
    <w:p w:rsidR="00695949" w:rsidRPr="00CC312A" w:rsidRDefault="00695949" w:rsidP="009B6F0E">
      <w:pPr>
        <w:pStyle w:val="Akapitzlist"/>
        <w:numPr>
          <w:ilvl w:val="0"/>
          <w:numId w:val="18"/>
        </w:numPr>
        <w:jc w:val="both"/>
      </w:pPr>
      <w:r w:rsidRPr="00CC312A">
        <w:t xml:space="preserve">Partycypacyjne metody ewaluacji – obejmować będą w szczególności przeprowadzenie ilościowych i jakościowych badań uwzględniających wysoki stopień zaangażowania </w:t>
      </w:r>
      <w:r w:rsidRPr="00CC312A">
        <w:br/>
        <w:t xml:space="preserve">w ocenę </w:t>
      </w:r>
      <w:r w:rsidR="001F66E3" w:rsidRPr="00CC312A">
        <w:t>społeczności</w:t>
      </w:r>
      <w:r w:rsidRPr="00CC312A">
        <w:t xml:space="preserve"> lokaln</w:t>
      </w:r>
      <w:r w:rsidR="001F66E3" w:rsidRPr="00CC312A">
        <w:t>ej</w:t>
      </w:r>
      <w:r w:rsidRPr="00CC312A">
        <w:t>. Wśród metod jakie zostaną przeprowadzone należy wskazać:</w:t>
      </w:r>
    </w:p>
    <w:p w:rsidR="00695949" w:rsidRPr="00CC312A" w:rsidRDefault="00695949" w:rsidP="00695949">
      <w:pPr>
        <w:pStyle w:val="Akapitzlist"/>
        <w:numPr>
          <w:ilvl w:val="0"/>
          <w:numId w:val="19"/>
        </w:numPr>
        <w:jc w:val="both"/>
      </w:pPr>
      <w:r w:rsidRPr="00CC312A">
        <w:t>badanie ankietowe wśród mieszkańców obszaru LGD z uwzględnieniem grup docelowych (PAPI i CAWI – w oparciu o stronę www LGD);</w:t>
      </w:r>
    </w:p>
    <w:p w:rsidR="00695949" w:rsidRPr="00CC312A" w:rsidRDefault="00695949" w:rsidP="00695949">
      <w:pPr>
        <w:pStyle w:val="Akapitzlist"/>
        <w:numPr>
          <w:ilvl w:val="0"/>
          <w:numId w:val="19"/>
        </w:numPr>
        <w:jc w:val="both"/>
      </w:pPr>
      <w:r w:rsidRPr="00CC312A">
        <w:t>pogłębione wywiady z realizatorami projektów</w:t>
      </w:r>
      <w:r w:rsidR="00665DC1" w:rsidRPr="00CC312A">
        <w:t xml:space="preserve"> tj. </w:t>
      </w:r>
      <w:r w:rsidRPr="00CC312A">
        <w:t xml:space="preserve">beneficjentami i </w:t>
      </w:r>
      <w:proofErr w:type="spellStart"/>
      <w:r w:rsidRPr="00CC312A">
        <w:t>grantobiorcami</w:t>
      </w:r>
      <w:proofErr w:type="spellEnd"/>
      <w:r w:rsidRPr="00CC312A">
        <w:t xml:space="preserve">, </w:t>
      </w:r>
      <w:r w:rsidR="00665DC1" w:rsidRPr="00CC312A">
        <w:br/>
      </w:r>
      <w:r w:rsidRPr="00CC312A">
        <w:t xml:space="preserve">a także z kluczowymi </w:t>
      </w:r>
      <w:proofErr w:type="spellStart"/>
      <w:r w:rsidRPr="00CC312A">
        <w:rPr>
          <w:i/>
        </w:rPr>
        <w:t>stakeholders</w:t>
      </w:r>
      <w:proofErr w:type="spellEnd"/>
      <w:r w:rsidRPr="00CC312A">
        <w:t xml:space="preserve"> z terenu obszaru LGD</w:t>
      </w:r>
      <w:r w:rsidR="00665DC1" w:rsidRPr="00CC312A">
        <w:t xml:space="preserve"> (IDI,TDI)</w:t>
      </w:r>
      <w:r w:rsidRPr="00CC312A">
        <w:t>;</w:t>
      </w:r>
    </w:p>
    <w:p w:rsidR="00695949" w:rsidRPr="00CC312A" w:rsidRDefault="00665DC1" w:rsidP="00665DC1">
      <w:pPr>
        <w:pStyle w:val="Akapitzlist"/>
        <w:numPr>
          <w:ilvl w:val="0"/>
          <w:numId w:val="19"/>
        </w:numPr>
        <w:jc w:val="both"/>
      </w:pPr>
      <w:r w:rsidRPr="00CC312A">
        <w:t xml:space="preserve">pogłębione </w:t>
      </w:r>
      <w:r w:rsidR="00695949" w:rsidRPr="00CC312A">
        <w:t>wywiady z członkami LGD</w:t>
      </w:r>
      <w:r w:rsidRPr="00CC312A">
        <w:t xml:space="preserve"> i pracownikami Biura LGD (IDI)</w:t>
      </w:r>
      <w:r w:rsidR="00695949" w:rsidRPr="00CC312A">
        <w:t>;</w:t>
      </w:r>
    </w:p>
    <w:p w:rsidR="00665DC1" w:rsidRPr="00CC312A" w:rsidRDefault="00665DC1" w:rsidP="00665DC1">
      <w:pPr>
        <w:pStyle w:val="Akapitzlist"/>
        <w:numPr>
          <w:ilvl w:val="0"/>
          <w:numId w:val="19"/>
        </w:numPr>
        <w:jc w:val="both"/>
      </w:pPr>
      <w:r w:rsidRPr="00CC312A">
        <w:t>spotkania bezpośrednie z mieszkańcami</w:t>
      </w:r>
      <w:r w:rsidR="00CC312A" w:rsidRPr="00CC312A">
        <w:t xml:space="preserve"> oraz debata obywatelska (w ramach ewaluacji końcowej)</w:t>
      </w:r>
      <w:r w:rsidR="001F66E3" w:rsidRPr="00CC312A">
        <w:t xml:space="preserve"> i in.</w:t>
      </w:r>
    </w:p>
    <w:p w:rsidR="00693C62" w:rsidRPr="001331F9" w:rsidRDefault="001331F9" w:rsidP="00F57993">
      <w:pPr>
        <w:jc w:val="both"/>
        <w:rPr>
          <w:b/>
        </w:rPr>
      </w:pPr>
      <w:r w:rsidRPr="001331F9">
        <w:rPr>
          <w:b/>
        </w:rPr>
        <w:t xml:space="preserve">12.3. </w:t>
      </w:r>
      <w:r w:rsidR="00E27F09" w:rsidRPr="001331F9">
        <w:rPr>
          <w:b/>
        </w:rPr>
        <w:t>P</w:t>
      </w:r>
      <w:r w:rsidR="00693C62" w:rsidRPr="001331F9">
        <w:rPr>
          <w:b/>
        </w:rPr>
        <w:t xml:space="preserve">odmioty zaangażowane w </w:t>
      </w:r>
      <w:r w:rsidR="007C1F5E" w:rsidRPr="001331F9">
        <w:rPr>
          <w:b/>
        </w:rPr>
        <w:t xml:space="preserve">ewaluację </w:t>
      </w:r>
      <w:r w:rsidRPr="001331F9">
        <w:rPr>
          <w:b/>
        </w:rPr>
        <w:t>i monitoring LSR i LGD</w:t>
      </w:r>
    </w:p>
    <w:p w:rsidR="001331F9" w:rsidRPr="00CC312A" w:rsidRDefault="001331F9" w:rsidP="001331F9">
      <w:pPr>
        <w:spacing w:after="0"/>
        <w:jc w:val="both"/>
      </w:pPr>
      <w:r w:rsidRPr="00CC312A">
        <w:t xml:space="preserve">Za prowadzenie monitoringu </w:t>
      </w:r>
      <w:r>
        <w:t xml:space="preserve">i ewaluacji </w:t>
      </w:r>
      <w:r w:rsidRPr="00CC312A">
        <w:t>odpowiedzialny jest Zarząd LGD, natomiast wsparcie operacyjno-organizacyjne w procesie stanowią pracownicy Biura LGD, w szczególności:</w:t>
      </w:r>
    </w:p>
    <w:p w:rsidR="001331F9" w:rsidRPr="00CC312A" w:rsidRDefault="001331F9" w:rsidP="001331F9">
      <w:pPr>
        <w:pStyle w:val="Akapitzlist"/>
        <w:numPr>
          <w:ilvl w:val="0"/>
          <w:numId w:val="9"/>
        </w:numPr>
        <w:spacing w:after="0"/>
        <w:jc w:val="both"/>
      </w:pPr>
      <w:r w:rsidRPr="00CC312A">
        <w:t>Specjalista ds. wdrażania LSR;</w:t>
      </w:r>
    </w:p>
    <w:p w:rsidR="001331F9" w:rsidRPr="00CC312A" w:rsidRDefault="001331F9" w:rsidP="001331F9">
      <w:pPr>
        <w:pStyle w:val="Akapitzlist"/>
        <w:numPr>
          <w:ilvl w:val="0"/>
          <w:numId w:val="9"/>
        </w:numPr>
        <w:spacing w:after="0"/>
        <w:jc w:val="both"/>
      </w:pPr>
      <w:r w:rsidRPr="00CC312A">
        <w:t>Specjalista ds. projektów grantowych i operacji własnych;</w:t>
      </w:r>
    </w:p>
    <w:p w:rsidR="001331F9" w:rsidRPr="00CC312A" w:rsidRDefault="001331F9" w:rsidP="001331F9">
      <w:pPr>
        <w:pStyle w:val="Akapitzlist"/>
        <w:numPr>
          <w:ilvl w:val="0"/>
          <w:numId w:val="9"/>
        </w:numPr>
        <w:spacing w:after="0"/>
        <w:jc w:val="both"/>
      </w:pPr>
      <w:r w:rsidRPr="00CC312A">
        <w:t>Specjalista ds. promocji LGD i produktów lokalnych oraz komunikacji ze społecznością lokalną;</w:t>
      </w:r>
    </w:p>
    <w:p w:rsidR="001331F9" w:rsidRPr="00CC312A" w:rsidRDefault="001331F9" w:rsidP="001331F9">
      <w:pPr>
        <w:pStyle w:val="Akapitzlist"/>
        <w:numPr>
          <w:ilvl w:val="0"/>
          <w:numId w:val="9"/>
        </w:numPr>
        <w:spacing w:after="0"/>
        <w:jc w:val="both"/>
      </w:pPr>
      <w:r w:rsidRPr="00CC312A">
        <w:t xml:space="preserve">Specjalista finansowy. </w:t>
      </w:r>
    </w:p>
    <w:p w:rsidR="00B764A5" w:rsidRDefault="00B764A5" w:rsidP="001331F9">
      <w:pPr>
        <w:spacing w:after="0"/>
        <w:jc w:val="both"/>
      </w:pPr>
    </w:p>
    <w:p w:rsidR="001331F9" w:rsidRPr="00CC312A" w:rsidRDefault="001331F9" w:rsidP="001331F9">
      <w:pPr>
        <w:spacing w:after="0"/>
        <w:jc w:val="both"/>
      </w:pPr>
      <w:r>
        <w:t>W odniesieniu do monitoringu w</w:t>
      </w:r>
      <w:r w:rsidRPr="00CC312A">
        <w:t xml:space="preserve">skazani pracownicy Biura LGD w ramach określonych obowiązków odpowiedzialni będą za przygotowanie i przedkładanie informacji kwartalnych w zakresie monitorowania 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akceptacji Walnemu Zgromadzeniu Członków. </w:t>
      </w:r>
    </w:p>
    <w:p w:rsidR="00B764A5" w:rsidRDefault="00B764A5" w:rsidP="001331F9">
      <w:pPr>
        <w:jc w:val="both"/>
      </w:pPr>
    </w:p>
    <w:p w:rsidR="00810815" w:rsidRDefault="001331F9" w:rsidP="00810815">
      <w:pPr>
        <w:spacing w:after="0"/>
        <w:jc w:val="both"/>
      </w:pPr>
      <w:r>
        <w:t xml:space="preserve">W odniesieniu do ewaluacji okresowej i końcowej </w:t>
      </w:r>
      <w:r w:rsidR="00B764A5">
        <w:t>na wniosek Walnego Zgromadzenia Członków  Zarząd LGD przystępu</w:t>
      </w:r>
      <w:r w:rsidR="00810815">
        <w:t>je do przeprowadzenia odpowiednio ewaluacji</w:t>
      </w:r>
      <w:r w:rsidR="00B764A5">
        <w:t xml:space="preserve"> </w:t>
      </w:r>
      <w:r w:rsidR="00810815">
        <w:t xml:space="preserve">okresowej bądź końcowej. </w:t>
      </w:r>
      <w:r w:rsidR="00810815">
        <w:lastRenderedPageBreak/>
        <w:t>Ewaluacja zostanie przeprowadzona z udziałem eksperta/ekspertów zewnętrznych, którzy w ramach swojej odpowiedzialności będą zobowiązani do:</w:t>
      </w:r>
    </w:p>
    <w:p w:rsidR="001331F9" w:rsidRDefault="00810815" w:rsidP="00810815">
      <w:pPr>
        <w:pStyle w:val="Akapitzlist"/>
        <w:numPr>
          <w:ilvl w:val="0"/>
          <w:numId w:val="21"/>
        </w:numPr>
        <w:spacing w:after="0"/>
        <w:jc w:val="both"/>
      </w:pPr>
      <w: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rsidR="00810815" w:rsidRDefault="00810815" w:rsidP="001331F9">
      <w:pPr>
        <w:pStyle w:val="Akapitzlist"/>
        <w:numPr>
          <w:ilvl w:val="0"/>
          <w:numId w:val="21"/>
        </w:numPr>
        <w:jc w:val="both"/>
      </w:pPr>
      <w:r>
        <w:t>przeprowadzenia badań ewaluacyjnych – organizacja badań w terenie, analiza danych zastanych, analiza materiału badawczego, itp.;</w:t>
      </w:r>
    </w:p>
    <w:p w:rsidR="00704F76" w:rsidRDefault="00810815" w:rsidP="00704F76">
      <w:pPr>
        <w:pStyle w:val="Akapitzlist"/>
        <w:numPr>
          <w:ilvl w:val="0"/>
          <w:numId w:val="21"/>
        </w:numPr>
        <w:spacing w:after="0"/>
        <w:jc w:val="both"/>
      </w:pPr>
      <w:r>
        <w:t xml:space="preserve">opracowanie raportu końcowego z ewaluacji – raport końcowy zawierać będzie oprócz wyników badań i wniosków także rekomendacje dotyczące wdrażania LSR oraz funkcjonowania LGD. </w:t>
      </w:r>
      <w:r w:rsidR="00704F76">
        <w:t xml:space="preserve">Raport metodologiczny będzie przedkładany Zarządowi LGD do akceptacji, a następnie przedkładany na Walnym Zgromadzeniu Członków </w:t>
      </w:r>
      <w:r w:rsidR="004F2624">
        <w:t xml:space="preserve">jako podstawa do podejmowania decyzji </w:t>
      </w:r>
      <w:r w:rsidR="00BD5510">
        <w:t xml:space="preserve">i uchwał w zakresie </w:t>
      </w:r>
      <w:r w:rsidR="004F2624">
        <w:t>dokonywani</w:t>
      </w:r>
      <w:r w:rsidR="00BD5510">
        <w:t>a</w:t>
      </w:r>
      <w:r w:rsidR="004F2624">
        <w:t xml:space="preserve"> ewentualnych korekt w przyjętych założenia i</w:t>
      </w:r>
      <w:r w:rsidR="00BD5510">
        <w:t xml:space="preserve"> procedurach działania. </w:t>
      </w:r>
      <w:r w:rsidR="004F2624">
        <w:t xml:space="preserve"> </w:t>
      </w:r>
      <w:r w:rsidR="00704F76">
        <w:t xml:space="preserve"> </w:t>
      </w:r>
    </w:p>
    <w:p w:rsidR="001331F9" w:rsidRPr="00CC312A" w:rsidRDefault="001331F9" w:rsidP="001331F9">
      <w:pPr>
        <w:jc w:val="both"/>
      </w:pPr>
      <w:r w:rsidRPr="00CC312A">
        <w:t xml:space="preserve">Dodatkowo nad sprawnością procesu monitoringu </w:t>
      </w:r>
      <w:r w:rsidR="00704F76">
        <w:t xml:space="preserve">i ewaluacji </w:t>
      </w:r>
      <w:r w:rsidRPr="00CC312A">
        <w:t>czuwać będzie Komisja Rewizyjna.</w:t>
      </w:r>
    </w:p>
    <w:p w:rsidR="00650319" w:rsidRDefault="00650319" w:rsidP="00650319">
      <w:pPr>
        <w:jc w:val="both"/>
      </w:pPr>
      <w:r>
        <w:t xml:space="preserve">Każdorazowo zarówno okresowe i roczne raporty z monitoringu oraz raporty z ewaluacji zostaną zamieszczone na stronie internetowej LGD, celem poinformowania społeczność lokalną o postępie we wdrażaniu LSR i osiąganiu założonych celów.  </w:t>
      </w:r>
    </w:p>
    <w:p w:rsidR="001331F9" w:rsidRDefault="001331F9" w:rsidP="00CC312A">
      <w:pPr>
        <w:spacing w:after="0"/>
        <w:jc w:val="both"/>
      </w:pPr>
    </w:p>
    <w:p w:rsidR="0034651D" w:rsidRPr="00CC312A" w:rsidRDefault="007C1F5E" w:rsidP="0034651D">
      <w:pPr>
        <w:jc w:val="both"/>
        <w:rPr>
          <w:b/>
        </w:rPr>
      </w:pPr>
      <w:r w:rsidRPr="00CC312A">
        <w:rPr>
          <w:b/>
        </w:rPr>
        <w:t>12.</w:t>
      </w:r>
      <w:r w:rsidR="00BD5510">
        <w:rPr>
          <w:b/>
        </w:rPr>
        <w:t>4</w:t>
      </w:r>
      <w:r w:rsidRPr="00CC312A">
        <w:rPr>
          <w:b/>
        </w:rPr>
        <w:t>. W</w:t>
      </w:r>
      <w:r w:rsidR="00CF1F17" w:rsidRPr="00CC312A">
        <w:rPr>
          <w:b/>
        </w:rPr>
        <w:t>ykorzystanie wyników z monitoringu</w:t>
      </w:r>
      <w:r w:rsidR="0034651D" w:rsidRPr="00CC312A">
        <w:rPr>
          <w:b/>
        </w:rPr>
        <w:t xml:space="preserve"> </w:t>
      </w:r>
      <w:r w:rsidRPr="00CC312A">
        <w:rPr>
          <w:b/>
        </w:rPr>
        <w:t>i ewaluacji</w:t>
      </w:r>
    </w:p>
    <w:p w:rsidR="007F5694" w:rsidRDefault="00B57E5C" w:rsidP="007F5694">
      <w:pPr>
        <w:spacing w:after="0"/>
        <w:jc w:val="both"/>
      </w:pPr>
      <w:r>
        <w:t xml:space="preserve">Zaplanowany przez LGD proces monitoringu i ewaluacji </w:t>
      </w:r>
      <w:r w:rsidR="00335CBB">
        <w:t>s</w:t>
      </w:r>
      <w:r w:rsidR="0034651D" w:rsidRPr="00CC312A">
        <w:t>łuży</w:t>
      </w:r>
      <w:r w:rsidR="00335CBB">
        <w:t>ć będzie przede wszystkim</w:t>
      </w:r>
      <w:r w:rsidR="0034651D" w:rsidRPr="00CC312A">
        <w:t xml:space="preserve"> dostarczaniu informacji, na podstawie których </w:t>
      </w:r>
      <w:r w:rsidR="00335CBB">
        <w:t xml:space="preserve">organy LGD będą </w:t>
      </w:r>
      <w:r w:rsidR="0034651D" w:rsidRPr="00CC312A">
        <w:t xml:space="preserve">mogą systematycznie dowiadywać się </w:t>
      </w:r>
      <w:r w:rsidR="00335CBB">
        <w:br/>
      </w:r>
      <w:r w:rsidR="0034651D" w:rsidRPr="00CC312A">
        <w:t xml:space="preserve">o występowaniu problemów i rozbieżności w realizacji planów i osiąganiu celów. </w:t>
      </w:r>
      <w:r w:rsidR="00335CBB">
        <w:t xml:space="preserve">Będą </w:t>
      </w:r>
      <w:r w:rsidR="0034651D" w:rsidRPr="00CC312A">
        <w:t xml:space="preserve">na bieżąco śledzić czy występują różnice (i jakie) w założeniach i realizacji </w:t>
      </w:r>
      <w:r w:rsidR="00335CBB" w:rsidRPr="00CC312A">
        <w:t>projektów</w:t>
      </w:r>
      <w:r w:rsidR="0034651D" w:rsidRPr="00CC312A">
        <w:t xml:space="preserve">, problemy i </w:t>
      </w:r>
      <w:r w:rsidR="00335CBB" w:rsidRPr="00CC312A">
        <w:t>rozbieżności</w:t>
      </w:r>
      <w:r w:rsidR="00650319">
        <w:t xml:space="preserve"> mię</w:t>
      </w:r>
      <w:r w:rsidR="0034651D" w:rsidRPr="00CC312A">
        <w:t>dzy stanem pożądanym a rzeczywistym w trakcie wdrażania.</w:t>
      </w:r>
      <w:r w:rsidR="00335CBB">
        <w:t xml:space="preserve"> W oparciu o okresowe i roczne raporty z monitoringu i ewaluacji Zarząd LGD będzie zwoływał</w:t>
      </w:r>
      <w:r w:rsidR="00650319">
        <w:t xml:space="preserve"> spotkania</w:t>
      </w:r>
      <w:r w:rsidR="00335CBB">
        <w:t xml:space="preserve"> robocze pracowników LGD zaangażowanych we wdrażanie LSR pod kątem analizy wyników </w:t>
      </w:r>
      <w:r w:rsidR="00B2290C">
        <w:t xml:space="preserve">z monitoringu i ewaluacji </w:t>
      </w:r>
      <w:r w:rsidR="00B2290C">
        <w:br/>
        <w:t xml:space="preserve">z przyjętymi założeniami w LSR, procedurach, kryteriach, regulaminach itp. Analiza materiału </w:t>
      </w:r>
      <w:r w:rsidR="00CF4BE2">
        <w:t>obejmować będzie m.in</w:t>
      </w:r>
      <w:r w:rsidR="007F5694">
        <w:t xml:space="preserve">.: </w:t>
      </w:r>
    </w:p>
    <w:p w:rsidR="0034651D" w:rsidRDefault="007F5694" w:rsidP="007F5694">
      <w:pPr>
        <w:pStyle w:val="Akapitzlist"/>
        <w:numPr>
          <w:ilvl w:val="0"/>
          <w:numId w:val="22"/>
        </w:numPr>
        <w:spacing w:after="0"/>
        <w:jc w:val="both"/>
      </w:pPr>
      <w:r>
        <w:t>porównanie</w:t>
      </w:r>
      <w:r w:rsidR="00CF4BE2">
        <w:t xml:space="preserve"> termin</w:t>
      </w:r>
      <w:r>
        <w:t xml:space="preserve">ów naborów z zaplanowanymi harmonogramami; </w:t>
      </w:r>
    </w:p>
    <w:p w:rsidR="007F5694" w:rsidRDefault="00F1672C" w:rsidP="007F5694">
      <w:pPr>
        <w:pStyle w:val="Akapitzlist"/>
        <w:numPr>
          <w:ilvl w:val="0"/>
          <w:numId w:val="22"/>
        </w:numPr>
        <w:spacing w:after="0"/>
        <w:jc w:val="both"/>
      </w:pPr>
      <w:r>
        <w:t>weryfikację</w:t>
      </w:r>
      <w:r w:rsidR="007F5694">
        <w:t xml:space="preserve"> poziomu zainteresowania uczestnictwem w naborach;</w:t>
      </w:r>
    </w:p>
    <w:p w:rsidR="007F5694" w:rsidRDefault="007F5694" w:rsidP="007F5694">
      <w:pPr>
        <w:pStyle w:val="Akapitzlist"/>
        <w:numPr>
          <w:ilvl w:val="0"/>
          <w:numId w:val="22"/>
        </w:numPr>
        <w:spacing w:after="0"/>
        <w:jc w:val="both"/>
      </w:pPr>
      <w:r>
        <w:t xml:space="preserve">ocenę stopnia postępu w uzyskiwanych wartościach wskaźników produktów, rezultatów </w:t>
      </w:r>
      <w:r>
        <w:br/>
        <w:t>i celów;</w:t>
      </w:r>
    </w:p>
    <w:p w:rsidR="007F5694" w:rsidRDefault="007F5694" w:rsidP="007F5694">
      <w:pPr>
        <w:pStyle w:val="Akapitzlist"/>
        <w:numPr>
          <w:ilvl w:val="0"/>
          <w:numId w:val="22"/>
        </w:numPr>
        <w:spacing w:after="0"/>
        <w:jc w:val="both"/>
      </w:pPr>
      <w:r>
        <w:t>porównanie wykonania budżetu z planowanym poziomem wydatków;</w:t>
      </w:r>
    </w:p>
    <w:p w:rsidR="002959DE" w:rsidRDefault="00F1672C" w:rsidP="002959DE">
      <w:pPr>
        <w:pStyle w:val="Akapitzlist"/>
        <w:numPr>
          <w:ilvl w:val="0"/>
          <w:numId w:val="22"/>
        </w:numPr>
        <w:spacing w:after="0"/>
        <w:jc w:val="both"/>
      </w:pPr>
      <w:r>
        <w:t>weryfikację poprawności działania procedur wyboru i trafności kryteriów (czy wybieramy najlepsze dla obszaru LGD projekty itp.);</w:t>
      </w:r>
    </w:p>
    <w:p w:rsidR="007F5694" w:rsidRDefault="007F5694" w:rsidP="002959DE">
      <w:pPr>
        <w:pStyle w:val="Akapitzlist"/>
        <w:numPr>
          <w:ilvl w:val="0"/>
          <w:numId w:val="22"/>
        </w:numPr>
        <w:spacing w:after="0"/>
        <w:jc w:val="both"/>
      </w:pPr>
      <w:r>
        <w:t>diagnoza problemów i trudności n</w:t>
      </w:r>
      <w:r w:rsidR="002959DE">
        <w:t>apotkanych na etapie wdrażania zarówno ze strony LGD jak</w:t>
      </w:r>
      <w:r w:rsidR="00F1672C">
        <w:t xml:space="preserve"> </w:t>
      </w:r>
      <w:r w:rsidR="002959DE">
        <w:t>i  beneficjentów.</w:t>
      </w:r>
      <w:r>
        <w:t xml:space="preserve"> </w:t>
      </w:r>
    </w:p>
    <w:p w:rsidR="00090A76" w:rsidRPr="00CC312A" w:rsidRDefault="00650319">
      <w:pPr>
        <w:jc w:val="both"/>
      </w:pPr>
      <w:r>
        <w:t>Efektem spotkań będzie ustalenie stopnia wdrażania LSR i sprawności funkcjonowania LGD, ale także ustalenie przyczyn występowania odchyleń od założonych parametrów</w:t>
      </w:r>
      <w:r w:rsidR="005B0505">
        <w:t xml:space="preserve"> (lub stopnia ryzyka jego wystąpienia) </w:t>
      </w:r>
      <w:r w:rsidR="00C25291">
        <w:t xml:space="preserve">i wskazanie działań naprawczych, które mogą dotyczyć np. zwiększenia działań promujących i informujących o ogłaszanych naborach, </w:t>
      </w:r>
      <w:r w:rsidR="005B0505">
        <w:t>usprawnienie procedur, przesunięcia alokacji środków, zmiana wartości wskaźników, zmiana harmonogramu wdrażania niektórych operacji itp.</w:t>
      </w:r>
    </w:p>
    <w:sectPr w:rsidR="00090A76" w:rsidRPr="00CC31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DC7" w:rsidRDefault="00DD2DC7" w:rsidP="00317391">
      <w:pPr>
        <w:spacing w:after="0" w:line="240" w:lineRule="auto"/>
      </w:pPr>
      <w:r>
        <w:separator/>
      </w:r>
    </w:p>
  </w:endnote>
  <w:endnote w:type="continuationSeparator" w:id="0">
    <w:p w:rsidR="00DD2DC7" w:rsidRDefault="00DD2DC7" w:rsidP="00317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DC7" w:rsidRDefault="00DD2DC7" w:rsidP="00317391">
      <w:pPr>
        <w:spacing w:after="0" w:line="240" w:lineRule="auto"/>
      </w:pPr>
      <w:r>
        <w:separator/>
      </w:r>
    </w:p>
  </w:footnote>
  <w:footnote w:type="continuationSeparator" w:id="0">
    <w:p w:rsidR="00DD2DC7" w:rsidRDefault="00DD2DC7" w:rsidP="003173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AF0391"/>
    <w:multiLevelType w:val="hybridMultilevel"/>
    <w:tmpl w:val="DCCAACE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F655A28"/>
    <w:multiLevelType w:val="hybridMultilevel"/>
    <w:tmpl w:val="1888687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2E3553C5"/>
    <w:multiLevelType w:val="hybridMultilevel"/>
    <w:tmpl w:val="F56A842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2">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4A94EAB"/>
    <w:multiLevelType w:val="hybridMultilevel"/>
    <w:tmpl w:val="7DF6E0E0"/>
    <w:lvl w:ilvl="0" w:tplc="83E8E1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5371CC0"/>
    <w:multiLevelType w:val="hybridMultilevel"/>
    <w:tmpl w:val="42B0BF3E"/>
    <w:lvl w:ilvl="0" w:tplc="5C362128">
      <w:start w:val="1"/>
      <w:numFmt w:val="decimal"/>
      <w:lvlText w:val="%1."/>
      <w:lvlJc w:val="left"/>
      <w:pPr>
        <w:ind w:left="765" w:hanging="360"/>
      </w:pPr>
      <w:rPr>
        <w:rFonts w:ascii="Calibri" w:hAnsi="Calibri" w:hint="default"/>
        <w:b w:val="0"/>
        <w:i w:val="0"/>
        <w:sz w:val="22"/>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nsid w:val="4A5E3E4C"/>
    <w:multiLevelType w:val="hybridMultilevel"/>
    <w:tmpl w:val="539AB6E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FF10C9C"/>
    <w:multiLevelType w:val="hybridMultilevel"/>
    <w:tmpl w:val="F9A01AE2"/>
    <w:lvl w:ilvl="0" w:tplc="83E8E18A">
      <w:start w:val="1"/>
      <w:numFmt w:val="lowerLetter"/>
      <w:lvlText w:val="%1)."/>
      <w:lvlJc w:val="left"/>
      <w:pPr>
        <w:ind w:left="720" w:hanging="360"/>
      </w:pPr>
      <w:rPr>
        <w:rFonts w:hint="default"/>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2DF5B9D"/>
    <w:multiLevelType w:val="hybridMultilevel"/>
    <w:tmpl w:val="B26ECFC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64722B43"/>
    <w:multiLevelType w:val="hybridMultilevel"/>
    <w:tmpl w:val="D34EFEA8"/>
    <w:lvl w:ilvl="0" w:tplc="5C362128">
      <w:start w:val="1"/>
      <w:numFmt w:val="decimal"/>
      <w:lvlText w:val="%1."/>
      <w:lvlJc w:val="left"/>
      <w:pPr>
        <w:ind w:left="720" w:hanging="360"/>
      </w:pPr>
      <w:rPr>
        <w:rFonts w:ascii="Calibri" w:hAnsi="Calibr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B572A6E"/>
    <w:multiLevelType w:val="hybridMultilevel"/>
    <w:tmpl w:val="D8B8B50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7E9D1393"/>
    <w:multiLevelType w:val="hybridMultilevel"/>
    <w:tmpl w:val="6BD64E6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6"/>
  </w:num>
  <w:num w:numId="2">
    <w:abstractNumId w:val="21"/>
  </w:num>
  <w:num w:numId="3">
    <w:abstractNumId w:val="17"/>
  </w:num>
  <w:num w:numId="4">
    <w:abstractNumId w:val="10"/>
  </w:num>
  <w:num w:numId="5">
    <w:abstractNumId w:val="7"/>
  </w:num>
  <w:num w:numId="6">
    <w:abstractNumId w:val="5"/>
  </w:num>
  <w:num w:numId="7">
    <w:abstractNumId w:val="12"/>
  </w:num>
  <w:num w:numId="8">
    <w:abstractNumId w:val="2"/>
  </w:num>
  <w:num w:numId="9">
    <w:abstractNumId w:val="18"/>
  </w:num>
  <w:num w:numId="10">
    <w:abstractNumId w:val="13"/>
  </w:num>
  <w:num w:numId="11">
    <w:abstractNumId w:val="11"/>
  </w:num>
  <w:num w:numId="12">
    <w:abstractNumId w:val="3"/>
  </w:num>
  <w:num w:numId="13">
    <w:abstractNumId w:val="1"/>
  </w:num>
  <w:num w:numId="14">
    <w:abstractNumId w:val="4"/>
  </w:num>
  <w:num w:numId="15">
    <w:abstractNumId w:val="20"/>
  </w:num>
  <w:num w:numId="16">
    <w:abstractNumId w:val="14"/>
  </w:num>
  <w:num w:numId="17">
    <w:abstractNumId w:val="19"/>
  </w:num>
  <w:num w:numId="18">
    <w:abstractNumId w:val="0"/>
  </w:num>
  <w:num w:numId="19">
    <w:abstractNumId w:val="6"/>
  </w:num>
  <w:num w:numId="20">
    <w:abstractNumId w:val="9"/>
  </w:num>
  <w:num w:numId="21">
    <w:abstractNumId w:val="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F17"/>
    <w:rsid w:val="00001F97"/>
    <w:rsid w:val="00087574"/>
    <w:rsid w:val="00090A76"/>
    <w:rsid w:val="000E4390"/>
    <w:rsid w:val="000F3678"/>
    <w:rsid w:val="00106EED"/>
    <w:rsid w:val="001331F9"/>
    <w:rsid w:val="001602A4"/>
    <w:rsid w:val="00193900"/>
    <w:rsid w:val="001B67A5"/>
    <w:rsid w:val="001F66E3"/>
    <w:rsid w:val="002355A0"/>
    <w:rsid w:val="00240028"/>
    <w:rsid w:val="00270A77"/>
    <w:rsid w:val="002959DE"/>
    <w:rsid w:val="00317391"/>
    <w:rsid w:val="00335CBB"/>
    <w:rsid w:val="0034651D"/>
    <w:rsid w:val="003749E6"/>
    <w:rsid w:val="003F3188"/>
    <w:rsid w:val="00422228"/>
    <w:rsid w:val="004B6E4E"/>
    <w:rsid w:val="004D1B2C"/>
    <w:rsid w:val="004D4F89"/>
    <w:rsid w:val="004F2624"/>
    <w:rsid w:val="00500C11"/>
    <w:rsid w:val="00506862"/>
    <w:rsid w:val="00523DB6"/>
    <w:rsid w:val="00565265"/>
    <w:rsid w:val="0058502A"/>
    <w:rsid w:val="005928E4"/>
    <w:rsid w:val="005B0505"/>
    <w:rsid w:val="00643B87"/>
    <w:rsid w:val="00650319"/>
    <w:rsid w:val="00665DC1"/>
    <w:rsid w:val="006800D5"/>
    <w:rsid w:val="00681B39"/>
    <w:rsid w:val="00693C62"/>
    <w:rsid w:val="00695949"/>
    <w:rsid w:val="006E7BD7"/>
    <w:rsid w:val="00704F76"/>
    <w:rsid w:val="00732A73"/>
    <w:rsid w:val="0074765F"/>
    <w:rsid w:val="007A5D76"/>
    <w:rsid w:val="007B0A89"/>
    <w:rsid w:val="007B0CE4"/>
    <w:rsid w:val="007C1F5E"/>
    <w:rsid w:val="007C4C0A"/>
    <w:rsid w:val="007E07FE"/>
    <w:rsid w:val="007F5694"/>
    <w:rsid w:val="00810815"/>
    <w:rsid w:val="00821BD2"/>
    <w:rsid w:val="008829A2"/>
    <w:rsid w:val="00882F59"/>
    <w:rsid w:val="00883BED"/>
    <w:rsid w:val="008B7391"/>
    <w:rsid w:val="008C32BF"/>
    <w:rsid w:val="009A2037"/>
    <w:rsid w:val="009A3E2A"/>
    <w:rsid w:val="009B6F0E"/>
    <w:rsid w:val="009D3046"/>
    <w:rsid w:val="00A25311"/>
    <w:rsid w:val="00A33AD9"/>
    <w:rsid w:val="00AC722C"/>
    <w:rsid w:val="00AF051E"/>
    <w:rsid w:val="00B2290C"/>
    <w:rsid w:val="00B57E5C"/>
    <w:rsid w:val="00B764A5"/>
    <w:rsid w:val="00BA3DCA"/>
    <w:rsid w:val="00BC0B80"/>
    <w:rsid w:val="00BC141D"/>
    <w:rsid w:val="00BD5510"/>
    <w:rsid w:val="00BF10CF"/>
    <w:rsid w:val="00C16AA1"/>
    <w:rsid w:val="00C25291"/>
    <w:rsid w:val="00C27F87"/>
    <w:rsid w:val="00C345BF"/>
    <w:rsid w:val="00C42250"/>
    <w:rsid w:val="00C64E1E"/>
    <w:rsid w:val="00C76A8E"/>
    <w:rsid w:val="00C83D35"/>
    <w:rsid w:val="00C8527E"/>
    <w:rsid w:val="00C968D9"/>
    <w:rsid w:val="00CC2937"/>
    <w:rsid w:val="00CC312A"/>
    <w:rsid w:val="00CF1F17"/>
    <w:rsid w:val="00CF4BE2"/>
    <w:rsid w:val="00D71218"/>
    <w:rsid w:val="00DA2E6B"/>
    <w:rsid w:val="00DA749B"/>
    <w:rsid w:val="00DD2DC7"/>
    <w:rsid w:val="00E00583"/>
    <w:rsid w:val="00E03BA1"/>
    <w:rsid w:val="00E12A26"/>
    <w:rsid w:val="00E25096"/>
    <w:rsid w:val="00E27F09"/>
    <w:rsid w:val="00E40081"/>
    <w:rsid w:val="00E65BF3"/>
    <w:rsid w:val="00ED685C"/>
    <w:rsid w:val="00F1672C"/>
    <w:rsid w:val="00F57993"/>
    <w:rsid w:val="00F7348D"/>
    <w:rsid w:val="00FB6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1F1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D685C"/>
    <w:pPr>
      <w:ind w:left="720"/>
      <w:contextualSpacing/>
    </w:pPr>
  </w:style>
  <w:style w:type="table" w:styleId="Tabela-Siatka">
    <w:name w:val="Table Grid"/>
    <w:basedOn w:val="Standardowy"/>
    <w:uiPriority w:val="59"/>
    <w:rsid w:val="00F579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3173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17391"/>
    <w:rPr>
      <w:sz w:val="20"/>
      <w:szCs w:val="20"/>
    </w:rPr>
  </w:style>
  <w:style w:type="character" w:styleId="Odwoanieprzypisudolnego">
    <w:name w:val="footnote reference"/>
    <w:basedOn w:val="Domylnaczcionkaakapitu"/>
    <w:uiPriority w:val="99"/>
    <w:semiHidden/>
    <w:unhideWhenUsed/>
    <w:rsid w:val="00317391"/>
    <w:rPr>
      <w:vertAlign w:val="superscript"/>
    </w:rPr>
  </w:style>
  <w:style w:type="paragraph" w:styleId="Tekstprzypisukocowego">
    <w:name w:val="endnote text"/>
    <w:basedOn w:val="Normalny"/>
    <w:link w:val="TekstprzypisukocowegoZnak"/>
    <w:uiPriority w:val="99"/>
    <w:semiHidden/>
    <w:unhideWhenUsed/>
    <w:rsid w:val="00B2290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290C"/>
    <w:rPr>
      <w:sz w:val="20"/>
      <w:szCs w:val="20"/>
    </w:rPr>
  </w:style>
  <w:style w:type="character" w:styleId="Odwoanieprzypisukocowego">
    <w:name w:val="endnote reference"/>
    <w:basedOn w:val="Domylnaczcionkaakapitu"/>
    <w:uiPriority w:val="99"/>
    <w:semiHidden/>
    <w:unhideWhenUsed/>
    <w:rsid w:val="00B2290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1F1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D685C"/>
    <w:pPr>
      <w:ind w:left="720"/>
      <w:contextualSpacing/>
    </w:pPr>
  </w:style>
  <w:style w:type="table" w:styleId="Tabela-Siatka">
    <w:name w:val="Table Grid"/>
    <w:basedOn w:val="Standardowy"/>
    <w:uiPriority w:val="59"/>
    <w:rsid w:val="00F579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3173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17391"/>
    <w:rPr>
      <w:sz w:val="20"/>
      <w:szCs w:val="20"/>
    </w:rPr>
  </w:style>
  <w:style w:type="character" w:styleId="Odwoanieprzypisudolnego">
    <w:name w:val="footnote reference"/>
    <w:basedOn w:val="Domylnaczcionkaakapitu"/>
    <w:uiPriority w:val="99"/>
    <w:semiHidden/>
    <w:unhideWhenUsed/>
    <w:rsid w:val="00317391"/>
    <w:rPr>
      <w:vertAlign w:val="superscript"/>
    </w:rPr>
  </w:style>
  <w:style w:type="paragraph" w:styleId="Tekstprzypisukocowego">
    <w:name w:val="endnote text"/>
    <w:basedOn w:val="Normalny"/>
    <w:link w:val="TekstprzypisukocowegoZnak"/>
    <w:uiPriority w:val="99"/>
    <w:semiHidden/>
    <w:unhideWhenUsed/>
    <w:rsid w:val="00B2290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290C"/>
    <w:rPr>
      <w:sz w:val="20"/>
      <w:szCs w:val="20"/>
    </w:rPr>
  </w:style>
  <w:style w:type="character" w:styleId="Odwoanieprzypisukocowego">
    <w:name w:val="endnote reference"/>
    <w:basedOn w:val="Domylnaczcionkaakapitu"/>
    <w:uiPriority w:val="99"/>
    <w:semiHidden/>
    <w:unhideWhenUsed/>
    <w:rsid w:val="00B229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9ED3A-6FFB-4478-BCD9-1AE78D0CE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2421</Words>
  <Characters>14530</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SzymanskaJustyna</dc:creator>
  <cp:lastModifiedBy>monika</cp:lastModifiedBy>
  <cp:revision>2</cp:revision>
  <dcterms:created xsi:type="dcterms:W3CDTF">2015-11-27T06:52:00Z</dcterms:created>
  <dcterms:modified xsi:type="dcterms:W3CDTF">2015-11-27T06:52:00Z</dcterms:modified>
</cp:coreProperties>
</file>