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3A39F" w14:textId="77777777" w:rsidR="00163BA5" w:rsidRPr="00163BA5" w:rsidRDefault="00163BA5" w:rsidP="00163B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163BA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OPIS DZIAŁAŃ Z ZAKRESU RÓWNOŚCI SZANS</w:t>
      </w:r>
      <w:r w:rsidRPr="00163BA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  <w:t>W TYM DOSTOSOWANIE PROJEKTU DO POTRZEB OSÓB Z NIEPEŁNOSPRAWNOŚCIAMI:</w:t>
      </w:r>
    </w:p>
    <w:p w14:paraId="2ED8EF8B" w14:textId="77777777" w:rsidR="00163BA5" w:rsidRPr="00163BA5" w:rsidRDefault="00163BA5" w:rsidP="00163B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zachowanie zasady równości szans kobiet i mężczyzn (rekrutacja zarówno kobiet jak i mężczyzn),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rekrutacja osób pod względem ich kwalifikowalności do grupy docelowej bez znaczenia na ich światopogląd, pochodzenie etniczne, wyznawana religia, orientacja seksualna, poglądy polityczne itp.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używanie przekazu niestereotypującego oraz wrażliwego na płeć,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zachowanie dostępności projektu dla osób z niepełnosprawnościami,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umówienie się na indywidualne spotkanie z </w:t>
      </w:r>
      <w:proofErr w:type="spellStart"/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rekruterem</w:t>
      </w:r>
      <w:proofErr w:type="spellEnd"/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wypełnienia dokumentów rekrutacyjnych,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zbieranie informacji na etapie rekrutacji o szczególnych potrzebach związanych z udziałem w projekcie ( w tym wynikających z niepełnosprawności), w celu dostosowania materiałów, produktów, miejsc realizacji wsparcia do szczególnych potrzeb uczestników wynikających z niepełnosprawności, aby najlepiej odpowiedzieć na zgłaszane potrzeby,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dostosowanie materiałów szkoleniowych do ewentualnych zgłaszanych potrzeb i oczekiwań osób niepełnosprawnych ( np. większa czcionka na osób słabowidzących),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dostosowanie </w:t>
      </w:r>
      <w:proofErr w:type="spellStart"/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t>sal</w:t>
      </w:r>
      <w:proofErr w:type="spellEnd"/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szkoleniowych do ewentualnych potrzeb osób niepełnosprawnych,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organizowanie spotkań w ramach projektu w miejscach dostosowanych do możliwości poszczególnych Uczestników/- czek projektu ( uwzględniając ich predyspozycje psychologiczne, jak i ograniczenia fizyczne)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przyznawania dodatkowych punktów premiujących osobom niepełnosprawnym na etapie rekrutacji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materiały dydaktyczne dostosowane do potrzeb UP – niestereotypujące język wrażliwy na płeć,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oferty pracy dopasowywane do zainteresowań, możliwości i predyspozycji poszczególnych Uczestników/-czek projektu,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-materiały promocyjne dostosowane dla osób słabowidzących (wprowadzenie elementów kontrastowych, materiały dostępne w wersji elektronicznej) – wykorzystano prosty język – łatwy do czytania,</w:t>
      </w:r>
      <w:r w:rsidRPr="00163B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materiały wykorzystywane podczas zajęć/spotkań (w tym materiały informacyjne) umożliwiają przeszukiwanie treści.</w:t>
      </w:r>
    </w:p>
    <w:p w14:paraId="782E367A" w14:textId="77777777" w:rsidR="00163BA5" w:rsidRDefault="00163BA5"/>
    <w:sectPr w:rsidR="00163B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60E33" w14:textId="77777777" w:rsidR="00432E54" w:rsidRDefault="00432E54" w:rsidP="009900C8">
      <w:pPr>
        <w:spacing w:after="0" w:line="240" w:lineRule="auto"/>
      </w:pPr>
      <w:r>
        <w:separator/>
      </w:r>
    </w:p>
  </w:endnote>
  <w:endnote w:type="continuationSeparator" w:id="0">
    <w:p w14:paraId="5FC1293B" w14:textId="77777777" w:rsidR="00432E54" w:rsidRDefault="00432E54" w:rsidP="0099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EDD25" w14:textId="77777777" w:rsidR="009900C8" w:rsidRDefault="009900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12093" w14:textId="77777777" w:rsidR="009900C8" w:rsidRDefault="009900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6254" w14:textId="77777777" w:rsidR="009900C8" w:rsidRDefault="009900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A88E9" w14:textId="77777777" w:rsidR="00432E54" w:rsidRDefault="00432E54" w:rsidP="009900C8">
      <w:pPr>
        <w:spacing w:after="0" w:line="240" w:lineRule="auto"/>
      </w:pPr>
      <w:r>
        <w:separator/>
      </w:r>
    </w:p>
  </w:footnote>
  <w:footnote w:type="continuationSeparator" w:id="0">
    <w:p w14:paraId="3CE6CA98" w14:textId="77777777" w:rsidR="00432E54" w:rsidRDefault="00432E54" w:rsidP="00990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14B95" w14:textId="77777777" w:rsidR="009900C8" w:rsidRDefault="00990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3348D" w14:textId="46FEFBAB" w:rsidR="009900C8" w:rsidRPr="009900C8" w:rsidRDefault="009900C8" w:rsidP="009900C8">
    <w:pPr>
      <w:pStyle w:val="Nagwek"/>
    </w:pPr>
    <w:r w:rsidRPr="005823D5">
      <w:rPr>
        <w:rFonts w:ascii="Times New Roman" w:hAnsi="Times New Roman" w:cs="Calibri"/>
        <w:noProof/>
        <w:sz w:val="20"/>
        <w:lang w:eastAsia="pl-PL"/>
      </w:rPr>
      <w:drawing>
        <wp:inline distT="0" distB="0" distL="0" distR="0" wp14:anchorId="3F09B014" wp14:editId="71B4CAC0">
          <wp:extent cx="5711825" cy="629285"/>
          <wp:effectExtent l="0" t="0" r="317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18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BE5" w14:textId="77777777" w:rsidR="009900C8" w:rsidRDefault="009900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A5"/>
    <w:rsid w:val="00030E03"/>
    <w:rsid w:val="00163BA5"/>
    <w:rsid w:val="00432E54"/>
    <w:rsid w:val="009900C8"/>
    <w:rsid w:val="00A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9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3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3BA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163BA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6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0C8"/>
  </w:style>
  <w:style w:type="paragraph" w:styleId="Stopka">
    <w:name w:val="footer"/>
    <w:basedOn w:val="Normalny"/>
    <w:link w:val="StopkaZnak"/>
    <w:uiPriority w:val="99"/>
    <w:unhideWhenUsed/>
    <w:rsid w:val="0099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0C8"/>
  </w:style>
  <w:style w:type="paragraph" w:styleId="Tekstdymka">
    <w:name w:val="Balloon Text"/>
    <w:basedOn w:val="Normalny"/>
    <w:link w:val="TekstdymkaZnak"/>
    <w:uiPriority w:val="99"/>
    <w:semiHidden/>
    <w:unhideWhenUsed/>
    <w:rsid w:val="0003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3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3BA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163BA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6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0C8"/>
  </w:style>
  <w:style w:type="paragraph" w:styleId="Stopka">
    <w:name w:val="footer"/>
    <w:basedOn w:val="Normalny"/>
    <w:link w:val="StopkaZnak"/>
    <w:uiPriority w:val="99"/>
    <w:unhideWhenUsed/>
    <w:rsid w:val="0099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0C8"/>
  </w:style>
  <w:style w:type="paragraph" w:styleId="Tekstdymka">
    <w:name w:val="Balloon Text"/>
    <w:basedOn w:val="Normalny"/>
    <w:link w:val="TekstdymkaZnak"/>
    <w:uiPriority w:val="99"/>
    <w:semiHidden/>
    <w:unhideWhenUsed/>
    <w:rsid w:val="0003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Dyszkiewicz</dc:creator>
  <cp:lastModifiedBy>User</cp:lastModifiedBy>
  <cp:revision>2</cp:revision>
  <dcterms:created xsi:type="dcterms:W3CDTF">2021-10-01T07:05:00Z</dcterms:created>
  <dcterms:modified xsi:type="dcterms:W3CDTF">2021-10-01T07:05:00Z</dcterms:modified>
</cp:coreProperties>
</file>